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2F84" w14:textId="4A0FE6D6" w:rsidR="00FF7C92" w:rsidRDefault="008B7BF8" w:rsidP="000A563E">
      <w:pPr>
        <w:spacing w:after="0"/>
        <w:jc w:val="center"/>
        <w:rPr>
          <w:rFonts w:ascii="Franklin Gothic Book" w:hAnsi="Franklin Gothic Book"/>
          <w:b/>
          <w:sz w:val="36"/>
          <w:szCs w:val="36"/>
        </w:rPr>
      </w:pPr>
      <w:r>
        <w:rPr>
          <w:rFonts w:ascii="Franklin Gothic Book" w:hAnsi="Franklin Gothic Book"/>
          <w:b/>
          <w:noProof/>
          <w:sz w:val="36"/>
          <w:szCs w:val="36"/>
          <w:lang w:eastAsia="en-GB"/>
        </w:rPr>
        <mc:AlternateContent>
          <mc:Choice Requires="wps">
            <w:drawing>
              <wp:anchor distT="0" distB="0" distL="114300" distR="114300" simplePos="0" relativeHeight="251658243" behindDoc="0" locked="0" layoutInCell="1" allowOverlap="1" wp14:anchorId="03B99847" wp14:editId="68B6DB82">
                <wp:simplePos x="0" y="0"/>
                <wp:positionH relativeFrom="column">
                  <wp:posOffset>-595630</wp:posOffset>
                </wp:positionH>
                <wp:positionV relativeFrom="paragraph">
                  <wp:posOffset>-542290</wp:posOffset>
                </wp:positionV>
                <wp:extent cx="1605280" cy="1033145"/>
                <wp:effectExtent l="13970" t="10160" r="9525" b="1397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1033145"/>
                        </a:xfrm>
                        <a:prstGeom prst="rect">
                          <a:avLst/>
                        </a:prstGeom>
                        <a:solidFill>
                          <a:srgbClr val="FFFFFF"/>
                        </a:solidFill>
                        <a:ln w="9525">
                          <a:solidFill>
                            <a:schemeClr val="bg1">
                              <a:lumMod val="100000"/>
                              <a:lumOff val="0"/>
                            </a:schemeClr>
                          </a:solidFill>
                          <a:miter lim="800000"/>
                          <a:headEnd/>
                          <a:tailEnd/>
                        </a:ln>
                      </wps:spPr>
                      <wps:txbx>
                        <w:txbxContent>
                          <w:p w14:paraId="05ACA00B" w14:textId="77777777" w:rsidR="00D31356" w:rsidRDefault="00D31356">
                            <w:r w:rsidRPr="00D31356">
                              <w:rPr>
                                <w:noProof/>
                                <w:lang w:eastAsia="en-GB"/>
                              </w:rPr>
                              <w:drawing>
                                <wp:inline distT="0" distB="0" distL="0" distR="0" wp14:anchorId="5B0EA41F" wp14:editId="5BBB20D0">
                                  <wp:extent cx="1412875" cy="729653"/>
                                  <wp:effectExtent l="19050" t="0" r="0" b="0"/>
                                  <wp:docPr id="1" name="Picture 18" descr="S:\Scottish Partnership for Palliative Care\Publications\Publications Admin\Corporate Styles\Logos\SP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Scottish Partnership for Palliative Care\Publications\Publications Admin\Corporate Styles\Logos\SPPC logo.JPG"/>
                                          <pic:cNvPicPr>
                                            <a:picLocks noChangeAspect="1" noChangeArrowheads="1"/>
                                          </pic:cNvPicPr>
                                        </pic:nvPicPr>
                                        <pic:blipFill>
                                          <a:blip r:embed="rId9"/>
                                          <a:srcRect/>
                                          <a:stretch>
                                            <a:fillRect/>
                                          </a:stretch>
                                        </pic:blipFill>
                                        <pic:spPr bwMode="auto">
                                          <a:xfrm>
                                            <a:off x="0" y="0"/>
                                            <a:ext cx="1412875" cy="72965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99847" id="_x0000_t202" coordsize="21600,21600" o:spt="202" path="m,l,21600r21600,l21600,xe">
                <v:stroke joinstyle="miter"/>
                <v:path gradientshapeok="t" o:connecttype="rect"/>
              </v:shapetype>
              <v:shape id="Text Box 13" o:spid="_x0000_s1026" type="#_x0000_t202" style="position:absolute;left:0;text-align:left;margin-left:-46.9pt;margin-top:-42.7pt;width:126.4pt;height:81.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" strokecolor="white [3212]">
                <v:textbox>
                  <w:txbxContent>
                    <w:p w14:paraId="05ACA00B" w14:textId="77777777" w:rsidR="00D31356" w:rsidRDefault="00D31356">
                      <w:r w:rsidRPr="00D31356">
                        <w:rPr>
                          <w:noProof/>
                          <w:lang w:eastAsia="en-GB"/>
                        </w:rPr>
                        <w:drawing>
                          <wp:inline distT="0" distB="0" distL="0" distR="0" wp14:anchorId="5B0EA41F" wp14:editId="5BBB20D0">
                            <wp:extent cx="1412875" cy="729653"/>
                            <wp:effectExtent l="19050" t="0" r="0" b="0"/>
                            <wp:docPr id="1" name="Picture 18" descr="S:\Scottish Partnership for Palliative Care\Publications\Publications Admin\Corporate Styles\Logos\SP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Scottish Partnership for Palliative Care\Publications\Publications Admin\Corporate Styles\Logos\SPPC logo.JPG"/>
                                    <pic:cNvPicPr>
                                      <a:picLocks noChangeAspect="1" noChangeArrowheads="1"/>
                                    </pic:cNvPicPr>
                                  </pic:nvPicPr>
                                  <pic:blipFill>
                                    <a:blip r:embed="rId9"/>
                                    <a:srcRect/>
                                    <a:stretch>
                                      <a:fillRect/>
                                    </a:stretch>
                                  </pic:blipFill>
                                  <pic:spPr bwMode="auto">
                                    <a:xfrm>
                                      <a:off x="0" y="0"/>
                                      <a:ext cx="1412875" cy="729653"/>
                                    </a:xfrm>
                                    <a:prstGeom prst="rect">
                                      <a:avLst/>
                                    </a:prstGeom>
                                    <a:noFill/>
                                    <a:ln w="9525">
                                      <a:noFill/>
                                      <a:miter lim="800000"/>
                                      <a:headEnd/>
                                      <a:tailEnd/>
                                    </a:ln>
                                  </pic:spPr>
                                </pic:pic>
                              </a:graphicData>
                            </a:graphic>
                          </wp:inline>
                        </w:drawing>
                      </w:r>
                    </w:p>
                  </w:txbxContent>
                </v:textbox>
              </v:shape>
            </w:pict>
          </mc:Fallback>
        </mc:AlternateContent>
      </w:r>
      <w:r>
        <w:rPr>
          <w:rFonts w:ascii="Franklin Gothic Book" w:hAnsi="Franklin Gothic Book"/>
          <w:b/>
          <w:noProof/>
          <w:sz w:val="36"/>
          <w:szCs w:val="36"/>
          <w:lang w:eastAsia="zh-TW"/>
        </w:rPr>
        <mc:AlternateContent>
          <mc:Choice Requires="wps">
            <w:drawing>
              <wp:anchor distT="0" distB="0" distL="114300" distR="114300" simplePos="0" relativeHeight="251658240" behindDoc="0" locked="0" layoutInCell="1" allowOverlap="1" wp14:anchorId="021386CE" wp14:editId="35FE2D55">
                <wp:simplePos x="0" y="0"/>
                <wp:positionH relativeFrom="column">
                  <wp:posOffset>4171950</wp:posOffset>
                </wp:positionH>
                <wp:positionV relativeFrom="paragraph">
                  <wp:posOffset>-725805</wp:posOffset>
                </wp:positionV>
                <wp:extent cx="2373630" cy="121539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777A1" w14:textId="77777777" w:rsidR="00AA43F8" w:rsidRDefault="00AA43F8" w:rsidP="00B338FC">
                            <w:pPr>
                              <w:jc w:val="right"/>
                            </w:pPr>
                            <w:r w:rsidRPr="00B338FC">
                              <w:rPr>
                                <w:noProof/>
                                <w:lang w:eastAsia="en-GB"/>
                              </w:rPr>
                              <w:drawing>
                                <wp:inline distT="0" distB="0" distL="0" distR="0" wp14:anchorId="34E6A674" wp14:editId="0F8C7048">
                                  <wp:extent cx="1567564" cy="972000"/>
                                  <wp:effectExtent l="19050" t="0" r="0" b="0"/>
                                  <wp:docPr id="3" name="Picture 2" descr="S:\Scottish Partnership for Palliative Care\Good Life, Good Death, Good Grief\Branding\SPPCAlliance_RGB_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cottish Partnership for Palliative Care\Good Life, Good Death, Good Grief\Branding\SPPCAlliance_RGB_LGE.jpg"/>
                                          <pic:cNvPicPr>
                                            <a:picLocks noChangeAspect="1" noChangeArrowheads="1"/>
                                          </pic:cNvPicPr>
                                        </pic:nvPicPr>
                                        <pic:blipFill>
                                          <a:blip r:embed="rId10"/>
                                          <a:srcRect/>
                                          <a:stretch>
                                            <a:fillRect/>
                                          </a:stretch>
                                        </pic:blipFill>
                                        <pic:spPr bwMode="auto">
                                          <a:xfrm>
                                            <a:off x="0" y="0"/>
                                            <a:ext cx="1567564" cy="972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21386CE" id="Text Box 4" o:spid="_x0000_s1027" type="#_x0000_t202" style="position:absolute;left:0;text-align:left;margin-left:328.5pt;margin-top:-57.15pt;width:186.9pt;height:95.7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" filled="f" stroked="f">
                <v:textbox style="mso-fit-shape-to-text:t">
                  <w:txbxContent>
                    <w:p w14:paraId="55E777A1" w14:textId="77777777" w:rsidR="00AA43F8" w:rsidRDefault="00AA43F8" w:rsidP="00B338FC">
                      <w:pPr>
                        <w:jc w:val="right"/>
                      </w:pPr>
                      <w:r w:rsidRPr="00B338FC">
                        <w:rPr>
                          <w:noProof/>
                          <w:lang w:eastAsia="en-GB"/>
                        </w:rPr>
                        <w:drawing>
                          <wp:inline distT="0" distB="0" distL="0" distR="0" wp14:anchorId="34E6A674" wp14:editId="0F8C7048">
                            <wp:extent cx="1567564" cy="972000"/>
                            <wp:effectExtent l="19050" t="0" r="0" b="0"/>
                            <wp:docPr id="3" name="Picture 2" descr="S:\Scottish Partnership for Palliative Care\Good Life, Good Death, Good Grief\Branding\SPPCAlliance_RGB_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cottish Partnership for Palliative Care\Good Life, Good Death, Good Grief\Branding\SPPCAlliance_RGB_LGE.jpg"/>
                                    <pic:cNvPicPr>
                                      <a:picLocks noChangeAspect="1" noChangeArrowheads="1"/>
                                    </pic:cNvPicPr>
                                  </pic:nvPicPr>
                                  <pic:blipFill>
                                    <a:blip r:embed="rId10"/>
                                    <a:srcRect/>
                                    <a:stretch>
                                      <a:fillRect/>
                                    </a:stretch>
                                  </pic:blipFill>
                                  <pic:spPr bwMode="auto">
                                    <a:xfrm>
                                      <a:off x="0" y="0"/>
                                      <a:ext cx="1567564" cy="972000"/>
                                    </a:xfrm>
                                    <a:prstGeom prst="rect">
                                      <a:avLst/>
                                    </a:prstGeom>
                                    <a:noFill/>
                                    <a:ln w="9525">
                                      <a:noFill/>
                                      <a:miter lim="800000"/>
                                      <a:headEnd/>
                                      <a:tailEnd/>
                                    </a:ln>
                                  </pic:spPr>
                                </pic:pic>
                              </a:graphicData>
                            </a:graphic>
                          </wp:inline>
                        </w:drawing>
                      </w:r>
                    </w:p>
                  </w:txbxContent>
                </v:textbox>
              </v:shape>
            </w:pict>
          </mc:Fallback>
        </mc:AlternateContent>
      </w:r>
      <w:r w:rsidR="000A563E" w:rsidRPr="000A563E">
        <w:rPr>
          <w:rFonts w:ascii="Franklin Gothic Book" w:hAnsi="Franklin Gothic Book"/>
          <w:b/>
          <w:sz w:val="36"/>
          <w:szCs w:val="36"/>
        </w:rPr>
        <w:t>Small Grants Programme</w:t>
      </w:r>
    </w:p>
    <w:p w14:paraId="1CC6F493" w14:textId="523C7DCF" w:rsidR="007A573D" w:rsidRDefault="007A573D" w:rsidP="000A563E">
      <w:pPr>
        <w:spacing w:after="0"/>
        <w:jc w:val="center"/>
        <w:rPr>
          <w:rFonts w:ascii="Franklin Gothic Book" w:hAnsi="Franklin Gothic Book"/>
          <w:b/>
          <w:sz w:val="36"/>
          <w:szCs w:val="36"/>
        </w:rPr>
      </w:pPr>
      <w:r>
        <w:rPr>
          <w:rFonts w:ascii="Franklin Gothic Book" w:hAnsi="Franklin Gothic Book"/>
          <w:b/>
          <w:sz w:val="36"/>
          <w:szCs w:val="36"/>
        </w:rPr>
        <w:t xml:space="preserve">Demystifying Death Week </w:t>
      </w:r>
    </w:p>
    <w:p w14:paraId="75B33DFF" w14:textId="59814D01" w:rsidR="007A573D" w:rsidRDefault="007A573D" w:rsidP="000A563E">
      <w:pPr>
        <w:spacing w:after="0"/>
        <w:jc w:val="center"/>
        <w:rPr>
          <w:rFonts w:ascii="Franklin Gothic Book" w:hAnsi="Franklin Gothic Book"/>
          <w:b/>
          <w:sz w:val="36"/>
          <w:szCs w:val="36"/>
        </w:rPr>
      </w:pPr>
      <w:r>
        <w:rPr>
          <w:rFonts w:ascii="Franklin Gothic Book" w:hAnsi="Franklin Gothic Book"/>
          <w:b/>
          <w:sz w:val="36"/>
          <w:szCs w:val="36"/>
        </w:rPr>
        <w:t>Spring 202</w:t>
      </w:r>
      <w:r w:rsidR="00331FD0">
        <w:rPr>
          <w:rFonts w:ascii="Franklin Gothic Book" w:hAnsi="Franklin Gothic Book"/>
          <w:b/>
          <w:sz w:val="36"/>
          <w:szCs w:val="36"/>
        </w:rPr>
        <w:t>4</w:t>
      </w:r>
    </w:p>
    <w:p w14:paraId="1B027E05" w14:textId="77777777" w:rsidR="000A563E" w:rsidRPr="000A563E" w:rsidRDefault="000A563E" w:rsidP="007A573D">
      <w:pPr>
        <w:spacing w:after="0"/>
        <w:rPr>
          <w:rFonts w:ascii="Franklin Gothic Book" w:hAnsi="Franklin Gothic Book"/>
          <w:b/>
          <w:sz w:val="36"/>
          <w:szCs w:val="36"/>
        </w:rPr>
      </w:pPr>
    </w:p>
    <w:p w14:paraId="49A9358C" w14:textId="77777777" w:rsidR="008E2A65" w:rsidRPr="000A563E" w:rsidRDefault="00A63556" w:rsidP="000A563E">
      <w:pPr>
        <w:spacing w:after="0"/>
        <w:jc w:val="center"/>
        <w:rPr>
          <w:rFonts w:ascii="Franklin Gothic Book" w:hAnsi="Franklin Gothic Book"/>
          <w:b/>
          <w:sz w:val="36"/>
          <w:szCs w:val="36"/>
        </w:rPr>
      </w:pPr>
      <w:r w:rsidRPr="000A563E">
        <w:rPr>
          <w:rFonts w:ascii="Franklin Gothic Book" w:hAnsi="Franklin Gothic Book"/>
          <w:b/>
          <w:sz w:val="36"/>
          <w:szCs w:val="36"/>
        </w:rPr>
        <w:t>Guidance notes</w:t>
      </w:r>
      <w:r w:rsidR="00FF7C92" w:rsidRPr="000A563E">
        <w:rPr>
          <w:rFonts w:ascii="Franklin Gothic Book" w:hAnsi="Franklin Gothic Book"/>
          <w:b/>
          <w:sz w:val="36"/>
          <w:szCs w:val="36"/>
        </w:rPr>
        <w:t xml:space="preserve"> for </w:t>
      </w:r>
      <w:r w:rsidR="000A563E" w:rsidRPr="000A563E">
        <w:rPr>
          <w:rFonts w:ascii="Franklin Gothic Book" w:hAnsi="Franklin Gothic Book"/>
          <w:b/>
          <w:sz w:val="36"/>
          <w:szCs w:val="36"/>
        </w:rPr>
        <w:t>applicants</w:t>
      </w:r>
    </w:p>
    <w:p w14:paraId="7B782162" w14:textId="77777777" w:rsidR="000A563E" w:rsidRDefault="000A563E" w:rsidP="00C51003">
      <w:pPr>
        <w:spacing w:after="0"/>
        <w:rPr>
          <w:rFonts w:ascii="Franklin Gothic Book" w:hAnsi="Franklin Gothic Book"/>
          <w:b/>
          <w:sz w:val="30"/>
          <w:szCs w:val="30"/>
        </w:rPr>
      </w:pPr>
    </w:p>
    <w:p w14:paraId="4AA5B186" w14:textId="77777777" w:rsidR="000A563E" w:rsidRPr="0026400B" w:rsidRDefault="000A563E" w:rsidP="00C51003">
      <w:pPr>
        <w:spacing w:after="0"/>
        <w:rPr>
          <w:rFonts w:ascii="Franklin Gothic Book" w:hAnsi="Franklin Gothic Book"/>
          <w:b/>
          <w:sz w:val="24"/>
          <w:szCs w:val="24"/>
        </w:rPr>
      </w:pPr>
      <w:r w:rsidRPr="0026400B">
        <w:rPr>
          <w:rFonts w:ascii="Franklin Gothic Book" w:hAnsi="Franklin Gothic Book"/>
          <w:b/>
          <w:sz w:val="24"/>
          <w:szCs w:val="24"/>
        </w:rPr>
        <w:t>Background</w:t>
      </w:r>
    </w:p>
    <w:p w14:paraId="5EE5558D" w14:textId="3EBA92F8" w:rsidR="00283ACA" w:rsidRPr="0026400B" w:rsidRDefault="002C3DA9" w:rsidP="00283ACA">
      <w:pPr>
        <w:pStyle w:val="NormalWeb"/>
        <w:shd w:val="clear" w:color="auto" w:fill="FFFFFF"/>
        <w:spacing w:before="150" w:after="150"/>
        <w:rPr>
          <w:rFonts w:asciiTheme="minorHAnsi" w:hAnsiTheme="minorHAnsi" w:cstheme="minorHAnsi"/>
          <w:color w:val="333333"/>
          <w:lang w:val="en-GB" w:eastAsia="en-GB"/>
        </w:rPr>
      </w:pPr>
      <w:r w:rsidRPr="0026400B">
        <w:rPr>
          <w:rFonts w:asciiTheme="minorHAnsi" w:hAnsiTheme="minorHAnsi" w:cstheme="minorHAnsi"/>
          <w:i/>
        </w:rPr>
        <w:t>Good Lif</w:t>
      </w:r>
      <w:r w:rsidR="000A563E" w:rsidRPr="0026400B">
        <w:rPr>
          <w:rFonts w:asciiTheme="minorHAnsi" w:hAnsiTheme="minorHAnsi" w:cstheme="minorHAnsi"/>
          <w:i/>
        </w:rPr>
        <w:t>e, Good Death, Good Grief</w:t>
      </w:r>
      <w:r w:rsidR="000A563E" w:rsidRPr="0026400B">
        <w:rPr>
          <w:rFonts w:asciiTheme="minorHAnsi" w:hAnsiTheme="minorHAnsi" w:cstheme="minorHAnsi"/>
        </w:rPr>
        <w:t xml:space="preserve"> is an a</w:t>
      </w:r>
      <w:r w:rsidRPr="0026400B">
        <w:rPr>
          <w:rFonts w:asciiTheme="minorHAnsi" w:hAnsiTheme="minorHAnsi" w:cstheme="minorHAnsi"/>
        </w:rPr>
        <w:t xml:space="preserve">lliance of </w:t>
      </w:r>
      <w:proofErr w:type="spellStart"/>
      <w:r w:rsidRPr="0026400B">
        <w:rPr>
          <w:rFonts w:asciiTheme="minorHAnsi" w:hAnsiTheme="minorHAnsi" w:cstheme="minorHAnsi"/>
        </w:rPr>
        <w:t>organisations</w:t>
      </w:r>
      <w:proofErr w:type="spellEnd"/>
      <w:r w:rsidRPr="0026400B">
        <w:rPr>
          <w:rFonts w:asciiTheme="minorHAnsi" w:hAnsiTheme="minorHAnsi" w:cstheme="minorHAnsi"/>
        </w:rPr>
        <w:t xml:space="preserve"> and individuals</w:t>
      </w:r>
      <w:r w:rsidR="003D1E4A">
        <w:rPr>
          <w:rFonts w:asciiTheme="minorHAnsi" w:hAnsiTheme="minorHAnsi" w:cstheme="minorHAnsi"/>
        </w:rPr>
        <w:t xml:space="preserve"> who</w:t>
      </w:r>
      <w:r w:rsidR="00283ACA" w:rsidRPr="0026400B">
        <w:rPr>
          <w:rFonts w:asciiTheme="minorHAnsi" w:hAnsiTheme="minorHAnsi" w:cstheme="minorHAnsi"/>
        </w:rPr>
        <w:t xml:space="preserve"> </w:t>
      </w:r>
      <w:r w:rsidR="00283ACA" w:rsidRPr="0026400B">
        <w:rPr>
          <w:rFonts w:asciiTheme="minorHAnsi" w:hAnsiTheme="minorHAnsi" w:cstheme="minorHAnsi"/>
          <w:color w:val="333333"/>
          <w:lang w:val="en-GB" w:eastAsia="en-GB"/>
        </w:rPr>
        <w:t>want Scotland to be a place where people help each other through the difficult times that can come with death, dying, loss and care.</w:t>
      </w:r>
    </w:p>
    <w:p w14:paraId="1F0FEF52" w14:textId="77777777" w:rsidR="00283ACA" w:rsidRPr="00283ACA" w:rsidRDefault="00283ACA" w:rsidP="00283ACA">
      <w:pPr>
        <w:shd w:val="clear" w:color="auto" w:fill="FFFFFF"/>
        <w:spacing w:before="150" w:after="150" w:line="240" w:lineRule="auto"/>
        <w:rPr>
          <w:rFonts w:eastAsia="Times New Roman" w:cstheme="minorHAnsi"/>
          <w:color w:val="333333"/>
          <w:sz w:val="24"/>
          <w:szCs w:val="24"/>
          <w:lang w:eastAsia="en-GB"/>
        </w:rPr>
      </w:pPr>
      <w:r w:rsidRPr="00283ACA">
        <w:rPr>
          <w:rFonts w:eastAsia="Times New Roman" w:cstheme="minorHAnsi"/>
          <w:color w:val="333333"/>
          <w:sz w:val="24"/>
          <w:szCs w:val="24"/>
          <w:lang w:eastAsia="en-GB"/>
        </w:rPr>
        <w:t xml:space="preserve">We believe that people usually want to do the right thing when someone they know is affected by ill health, </w:t>
      </w:r>
      <w:proofErr w:type="gramStart"/>
      <w:r w:rsidRPr="00283ACA">
        <w:rPr>
          <w:rFonts w:eastAsia="Times New Roman" w:cstheme="minorHAnsi"/>
          <w:color w:val="333333"/>
          <w:sz w:val="24"/>
          <w:szCs w:val="24"/>
          <w:lang w:eastAsia="en-GB"/>
        </w:rPr>
        <w:t>death</w:t>
      </w:r>
      <w:proofErr w:type="gramEnd"/>
      <w:r w:rsidRPr="00283ACA">
        <w:rPr>
          <w:rFonts w:eastAsia="Times New Roman" w:cstheme="minorHAnsi"/>
          <w:color w:val="333333"/>
          <w:sz w:val="24"/>
          <w:szCs w:val="24"/>
          <w:lang w:eastAsia="en-GB"/>
        </w:rPr>
        <w:t xml:space="preserve"> or grief.</w:t>
      </w:r>
    </w:p>
    <w:p w14:paraId="415CE23F" w14:textId="77777777" w:rsidR="00283ACA" w:rsidRPr="00283ACA" w:rsidRDefault="00283ACA" w:rsidP="00283ACA">
      <w:pPr>
        <w:shd w:val="clear" w:color="auto" w:fill="FFFFFF"/>
        <w:spacing w:before="150" w:after="150" w:line="240" w:lineRule="auto"/>
        <w:rPr>
          <w:rFonts w:eastAsia="Times New Roman" w:cstheme="minorHAnsi"/>
          <w:color w:val="333333"/>
          <w:sz w:val="24"/>
          <w:szCs w:val="24"/>
          <w:lang w:eastAsia="en-GB"/>
        </w:rPr>
      </w:pPr>
      <w:r w:rsidRPr="00283ACA">
        <w:rPr>
          <w:rFonts w:eastAsia="Times New Roman" w:cstheme="minorHAnsi"/>
          <w:color w:val="333333"/>
          <w:sz w:val="24"/>
          <w:szCs w:val="24"/>
          <w:lang w:eastAsia="en-GB"/>
        </w:rPr>
        <w:t xml:space="preserve">But sometimes other things get in the way – lack of knowledge, time, </w:t>
      </w:r>
      <w:proofErr w:type="gramStart"/>
      <w:r w:rsidRPr="00283ACA">
        <w:rPr>
          <w:rFonts w:eastAsia="Times New Roman" w:cstheme="minorHAnsi"/>
          <w:color w:val="333333"/>
          <w:sz w:val="24"/>
          <w:szCs w:val="24"/>
          <w:lang w:eastAsia="en-GB"/>
        </w:rPr>
        <w:t>experience</w:t>
      </w:r>
      <w:proofErr w:type="gramEnd"/>
      <w:r w:rsidRPr="00283ACA">
        <w:rPr>
          <w:rFonts w:eastAsia="Times New Roman" w:cstheme="minorHAnsi"/>
          <w:color w:val="333333"/>
          <w:sz w:val="24"/>
          <w:szCs w:val="24"/>
          <w:lang w:eastAsia="en-GB"/>
        </w:rPr>
        <w:t xml:space="preserve"> or confidence can mean people don’t offer help. Structures, </w:t>
      </w:r>
      <w:proofErr w:type="gramStart"/>
      <w:r w:rsidRPr="00283ACA">
        <w:rPr>
          <w:rFonts w:eastAsia="Times New Roman" w:cstheme="minorHAnsi"/>
          <w:color w:val="333333"/>
          <w:sz w:val="24"/>
          <w:szCs w:val="24"/>
          <w:lang w:eastAsia="en-GB"/>
        </w:rPr>
        <w:t>culture</w:t>
      </w:r>
      <w:proofErr w:type="gramEnd"/>
      <w:r w:rsidRPr="00283ACA">
        <w:rPr>
          <w:rFonts w:eastAsia="Times New Roman" w:cstheme="minorHAnsi"/>
          <w:color w:val="333333"/>
          <w:sz w:val="24"/>
          <w:szCs w:val="24"/>
          <w:lang w:eastAsia="en-GB"/>
        </w:rPr>
        <w:t xml:space="preserve"> and conventions can create barriers to individuals acting on their intuition.</w:t>
      </w:r>
    </w:p>
    <w:p w14:paraId="7C891C2D" w14:textId="364A736D" w:rsidR="000A563E" w:rsidRPr="0026400B" w:rsidRDefault="00283ACA" w:rsidP="00283ACA">
      <w:pPr>
        <w:shd w:val="clear" w:color="auto" w:fill="FFFFFF"/>
        <w:spacing w:before="150" w:after="150" w:line="240" w:lineRule="auto"/>
        <w:rPr>
          <w:rFonts w:eastAsia="Times New Roman" w:cstheme="minorHAnsi"/>
          <w:color w:val="333333"/>
          <w:sz w:val="24"/>
          <w:szCs w:val="24"/>
          <w:lang w:eastAsia="en-GB"/>
        </w:rPr>
      </w:pPr>
      <w:r w:rsidRPr="00283ACA">
        <w:rPr>
          <w:rFonts w:eastAsia="Times New Roman" w:cstheme="minorHAnsi"/>
          <w:color w:val="333333"/>
          <w:sz w:val="24"/>
          <w:szCs w:val="24"/>
          <w:lang w:eastAsia="en-GB"/>
        </w:rPr>
        <w:t>Good Life, Good Death, Good Grief wants to address this. We want to create a Scotland where everyone knows how to help when someone is dying or grieving.</w:t>
      </w:r>
    </w:p>
    <w:p w14:paraId="369C7877" w14:textId="77777777" w:rsidR="00283ACA" w:rsidRPr="00283ACA" w:rsidRDefault="00283ACA" w:rsidP="00283ACA">
      <w:pPr>
        <w:shd w:val="clear" w:color="auto" w:fill="FFFFFF"/>
        <w:spacing w:before="150" w:after="150" w:line="240" w:lineRule="auto"/>
        <w:rPr>
          <w:rFonts w:eastAsia="Times New Roman" w:cstheme="minorHAnsi"/>
          <w:color w:val="333333"/>
          <w:sz w:val="24"/>
          <w:szCs w:val="24"/>
          <w:lang w:eastAsia="en-GB"/>
        </w:rPr>
      </w:pPr>
      <w:r w:rsidRPr="00283ACA">
        <w:rPr>
          <w:rFonts w:eastAsia="Times New Roman" w:cstheme="minorHAnsi"/>
          <w:color w:val="333333"/>
          <w:sz w:val="24"/>
          <w:szCs w:val="24"/>
          <w:lang w:eastAsia="en-GB"/>
        </w:rPr>
        <w:t>We want Scotland to be a place where:</w:t>
      </w:r>
    </w:p>
    <w:p w14:paraId="2BC64426" w14:textId="77777777" w:rsidR="00283ACA" w:rsidRPr="00283ACA" w:rsidRDefault="00283ACA" w:rsidP="00283ACA">
      <w:pPr>
        <w:numPr>
          <w:ilvl w:val="0"/>
          <w:numId w:val="12"/>
        </w:numPr>
        <w:shd w:val="clear" w:color="auto" w:fill="FFFFFF"/>
        <w:spacing w:after="0" w:line="240" w:lineRule="auto"/>
        <w:ind w:left="1170" w:right="150"/>
        <w:rPr>
          <w:rFonts w:eastAsia="Times New Roman" w:cstheme="minorHAnsi"/>
          <w:color w:val="333333"/>
          <w:sz w:val="24"/>
          <w:szCs w:val="24"/>
          <w:lang w:eastAsia="en-GB"/>
        </w:rPr>
      </w:pPr>
      <w:r w:rsidRPr="00283ACA">
        <w:rPr>
          <w:rFonts w:eastAsia="Times New Roman" w:cstheme="minorHAnsi"/>
          <w:color w:val="333333"/>
          <w:sz w:val="24"/>
          <w:szCs w:val="24"/>
          <w:lang w:eastAsia="en-GB"/>
        </w:rPr>
        <w:t xml:space="preserve">People are well-informed about the practical, legal, medical, financial, </w:t>
      </w:r>
      <w:proofErr w:type="gramStart"/>
      <w:r w:rsidRPr="00283ACA">
        <w:rPr>
          <w:rFonts w:eastAsia="Times New Roman" w:cstheme="minorHAnsi"/>
          <w:color w:val="333333"/>
          <w:sz w:val="24"/>
          <w:szCs w:val="24"/>
          <w:lang w:eastAsia="en-GB"/>
        </w:rPr>
        <w:t>emotional</w:t>
      </w:r>
      <w:proofErr w:type="gramEnd"/>
      <w:r w:rsidRPr="00283ACA">
        <w:rPr>
          <w:rFonts w:eastAsia="Times New Roman" w:cstheme="minorHAnsi"/>
          <w:color w:val="333333"/>
          <w:sz w:val="24"/>
          <w:szCs w:val="24"/>
          <w:lang w:eastAsia="en-GB"/>
        </w:rPr>
        <w:t xml:space="preserve"> and spiritual issues associated with death, dying and bereavement.</w:t>
      </w:r>
    </w:p>
    <w:p w14:paraId="70313441" w14:textId="77777777" w:rsidR="00283ACA" w:rsidRPr="00283ACA" w:rsidRDefault="00283ACA" w:rsidP="00283ACA">
      <w:pPr>
        <w:numPr>
          <w:ilvl w:val="0"/>
          <w:numId w:val="13"/>
        </w:numPr>
        <w:shd w:val="clear" w:color="auto" w:fill="FFFFFF"/>
        <w:spacing w:after="0" w:line="240" w:lineRule="auto"/>
        <w:ind w:left="1170" w:right="150"/>
        <w:rPr>
          <w:rFonts w:eastAsia="Times New Roman" w:cstheme="minorHAnsi"/>
          <w:color w:val="333333"/>
          <w:sz w:val="24"/>
          <w:szCs w:val="24"/>
          <w:lang w:eastAsia="en-GB"/>
        </w:rPr>
      </w:pPr>
      <w:r w:rsidRPr="00283ACA">
        <w:rPr>
          <w:rFonts w:eastAsia="Times New Roman" w:cstheme="minorHAnsi"/>
          <w:color w:val="333333"/>
          <w:sz w:val="24"/>
          <w:szCs w:val="24"/>
          <w:lang w:eastAsia="en-GB"/>
        </w:rPr>
        <w:t xml:space="preserve">There are adequate opportunities for discussion of these issues, and it is normal to </w:t>
      </w:r>
      <w:proofErr w:type="gramStart"/>
      <w:r w:rsidRPr="00283ACA">
        <w:rPr>
          <w:rFonts w:eastAsia="Times New Roman" w:cstheme="minorHAnsi"/>
          <w:color w:val="333333"/>
          <w:sz w:val="24"/>
          <w:szCs w:val="24"/>
          <w:lang w:eastAsia="en-GB"/>
        </w:rPr>
        <w:t>plan for the future</w:t>
      </w:r>
      <w:proofErr w:type="gramEnd"/>
      <w:r w:rsidRPr="00283ACA">
        <w:rPr>
          <w:rFonts w:eastAsia="Times New Roman" w:cstheme="minorHAnsi"/>
          <w:color w:val="333333"/>
          <w:sz w:val="24"/>
          <w:szCs w:val="24"/>
          <w:lang w:eastAsia="en-GB"/>
        </w:rPr>
        <w:t>.</w:t>
      </w:r>
    </w:p>
    <w:p w14:paraId="2AAE8246" w14:textId="77777777" w:rsidR="00283ACA" w:rsidRPr="00283ACA" w:rsidRDefault="00283ACA" w:rsidP="00283ACA">
      <w:pPr>
        <w:numPr>
          <w:ilvl w:val="0"/>
          <w:numId w:val="14"/>
        </w:numPr>
        <w:shd w:val="clear" w:color="auto" w:fill="FFFFFF"/>
        <w:spacing w:after="0" w:line="240" w:lineRule="auto"/>
        <w:ind w:left="1170" w:right="150"/>
        <w:rPr>
          <w:rFonts w:eastAsia="Times New Roman" w:cstheme="minorHAnsi"/>
          <w:color w:val="333333"/>
          <w:sz w:val="24"/>
          <w:szCs w:val="24"/>
          <w:lang w:eastAsia="en-GB"/>
        </w:rPr>
      </w:pPr>
      <w:r w:rsidRPr="00283ACA">
        <w:rPr>
          <w:rFonts w:eastAsia="Times New Roman" w:cstheme="minorHAnsi"/>
          <w:color w:val="333333"/>
          <w:sz w:val="24"/>
          <w:szCs w:val="24"/>
          <w:lang w:eastAsia="en-GB"/>
        </w:rPr>
        <w:t>Public policies acknowledge and incorporate death, dying and bereavement.</w:t>
      </w:r>
    </w:p>
    <w:p w14:paraId="03C87733" w14:textId="77777777" w:rsidR="00283ACA" w:rsidRPr="00283ACA" w:rsidRDefault="00283ACA" w:rsidP="00283ACA">
      <w:pPr>
        <w:numPr>
          <w:ilvl w:val="0"/>
          <w:numId w:val="15"/>
        </w:numPr>
        <w:shd w:val="clear" w:color="auto" w:fill="FFFFFF"/>
        <w:spacing w:after="0" w:line="240" w:lineRule="auto"/>
        <w:ind w:left="1170" w:right="150"/>
        <w:rPr>
          <w:rFonts w:eastAsia="Times New Roman" w:cstheme="minorHAnsi"/>
          <w:color w:val="333333"/>
          <w:sz w:val="24"/>
          <w:szCs w:val="24"/>
          <w:lang w:eastAsia="en-GB"/>
        </w:rPr>
      </w:pPr>
      <w:r w:rsidRPr="00283ACA">
        <w:rPr>
          <w:rFonts w:eastAsia="Times New Roman" w:cstheme="minorHAnsi"/>
          <w:color w:val="333333"/>
          <w:sz w:val="24"/>
          <w:szCs w:val="24"/>
          <w:lang w:eastAsia="en-GB"/>
        </w:rPr>
        <w:t>Health and social care services support planning ahead and enable choice and control in care towards the end of life.</w:t>
      </w:r>
    </w:p>
    <w:p w14:paraId="3C9182BF" w14:textId="77777777" w:rsidR="00283ACA" w:rsidRPr="00283ACA" w:rsidRDefault="00283ACA" w:rsidP="00283ACA">
      <w:pPr>
        <w:numPr>
          <w:ilvl w:val="0"/>
          <w:numId w:val="16"/>
        </w:numPr>
        <w:shd w:val="clear" w:color="auto" w:fill="FFFFFF"/>
        <w:spacing w:after="0" w:line="240" w:lineRule="auto"/>
        <w:ind w:left="1170" w:right="150"/>
        <w:rPr>
          <w:rFonts w:eastAsia="Times New Roman" w:cstheme="minorHAnsi"/>
          <w:color w:val="333333"/>
          <w:sz w:val="24"/>
          <w:szCs w:val="24"/>
          <w:lang w:eastAsia="en-GB"/>
        </w:rPr>
      </w:pPr>
      <w:r w:rsidRPr="00283ACA">
        <w:rPr>
          <w:rFonts w:eastAsia="Times New Roman" w:cstheme="minorHAnsi"/>
          <w:color w:val="333333"/>
          <w:sz w:val="24"/>
          <w:szCs w:val="24"/>
          <w:lang w:eastAsia="en-GB"/>
        </w:rPr>
        <w:t>Communities and individuals are better equipped to help each other through the hard times which can come with death, dying and bereavement.</w:t>
      </w:r>
    </w:p>
    <w:p w14:paraId="074935AC" w14:textId="77777777" w:rsidR="000A563E" w:rsidRPr="0026400B" w:rsidRDefault="000A563E" w:rsidP="00C53D0B">
      <w:pPr>
        <w:spacing w:before="100" w:beforeAutospacing="1" w:after="100" w:afterAutospacing="1" w:line="368" w:lineRule="atLeast"/>
        <w:ind w:right="334"/>
        <w:rPr>
          <w:rFonts w:eastAsia="Times New Roman" w:cstheme="minorHAnsi"/>
          <w:sz w:val="24"/>
          <w:szCs w:val="24"/>
          <w:lang w:eastAsia="en-GB"/>
        </w:rPr>
      </w:pPr>
      <w:r w:rsidRPr="0026400B">
        <w:rPr>
          <w:rFonts w:eastAsia="Times New Roman" w:cstheme="minorHAnsi"/>
          <w:sz w:val="24"/>
          <w:szCs w:val="24"/>
          <w:lang w:eastAsia="en-GB"/>
        </w:rPr>
        <w:t xml:space="preserve">More information about the aims, visions and values of </w:t>
      </w:r>
      <w:r w:rsidRPr="0026400B">
        <w:rPr>
          <w:rFonts w:eastAsia="Times New Roman" w:cstheme="minorHAnsi"/>
          <w:i/>
          <w:sz w:val="24"/>
          <w:szCs w:val="24"/>
          <w:lang w:eastAsia="en-GB"/>
        </w:rPr>
        <w:t xml:space="preserve">Good Life, Good Death, Good Grief </w:t>
      </w:r>
      <w:r w:rsidRPr="0026400B">
        <w:rPr>
          <w:rFonts w:eastAsia="Times New Roman" w:cstheme="minorHAnsi"/>
          <w:sz w:val="24"/>
          <w:szCs w:val="24"/>
          <w:lang w:eastAsia="en-GB"/>
        </w:rPr>
        <w:t xml:space="preserve">is available here: </w:t>
      </w:r>
      <w:hyperlink r:id="rId11" w:history="1">
        <w:r w:rsidRPr="0026400B">
          <w:rPr>
            <w:rStyle w:val="Hyperlink"/>
            <w:rFonts w:eastAsia="Times New Roman" w:cstheme="minorHAnsi"/>
            <w:color w:val="auto"/>
            <w:sz w:val="24"/>
            <w:szCs w:val="24"/>
            <w:lang w:eastAsia="en-GB"/>
          </w:rPr>
          <w:t>www.goodlifedeathgrief.org.uk</w:t>
        </w:r>
      </w:hyperlink>
    </w:p>
    <w:p w14:paraId="1E9CAC20" w14:textId="77777777" w:rsidR="000A563E" w:rsidRPr="0026400B" w:rsidRDefault="004B3747" w:rsidP="00C51003">
      <w:pPr>
        <w:spacing w:after="0"/>
        <w:rPr>
          <w:rFonts w:ascii="Franklin Gothic Book" w:hAnsi="Franklin Gothic Book"/>
          <w:b/>
          <w:sz w:val="24"/>
          <w:szCs w:val="24"/>
        </w:rPr>
      </w:pPr>
      <w:r w:rsidRPr="0026400B">
        <w:rPr>
          <w:rFonts w:ascii="Franklin Gothic Book" w:hAnsi="Franklin Gothic Book"/>
          <w:b/>
          <w:sz w:val="24"/>
          <w:szCs w:val="24"/>
        </w:rPr>
        <w:t xml:space="preserve">Q1. </w:t>
      </w:r>
      <w:r w:rsidR="002C3DA9" w:rsidRPr="0026400B">
        <w:rPr>
          <w:rFonts w:ascii="Franklin Gothic Book" w:hAnsi="Franklin Gothic Book"/>
          <w:b/>
          <w:sz w:val="24"/>
          <w:szCs w:val="24"/>
        </w:rPr>
        <w:t xml:space="preserve">What will the </w:t>
      </w:r>
      <w:r w:rsidR="000F4D73" w:rsidRPr="0026400B">
        <w:rPr>
          <w:rFonts w:ascii="Franklin Gothic Book" w:hAnsi="Franklin Gothic Book"/>
          <w:b/>
          <w:sz w:val="24"/>
          <w:szCs w:val="24"/>
        </w:rPr>
        <w:t xml:space="preserve">small </w:t>
      </w:r>
      <w:r w:rsidR="002C3DA9" w:rsidRPr="0026400B">
        <w:rPr>
          <w:rFonts w:ascii="Franklin Gothic Book" w:hAnsi="Franklin Gothic Book"/>
          <w:b/>
          <w:sz w:val="24"/>
          <w:szCs w:val="24"/>
        </w:rPr>
        <w:t xml:space="preserve">grants </w:t>
      </w:r>
      <w:r w:rsidR="000A563E" w:rsidRPr="0026400B">
        <w:rPr>
          <w:rFonts w:ascii="Franklin Gothic Book" w:hAnsi="Franklin Gothic Book"/>
          <w:b/>
          <w:sz w:val="24"/>
          <w:szCs w:val="24"/>
        </w:rPr>
        <w:t>programme</w:t>
      </w:r>
      <w:r w:rsidR="002C3DA9" w:rsidRPr="0026400B">
        <w:rPr>
          <w:rFonts w:ascii="Franklin Gothic Book" w:hAnsi="Franklin Gothic Book"/>
          <w:b/>
          <w:sz w:val="24"/>
          <w:szCs w:val="24"/>
        </w:rPr>
        <w:t xml:space="preserve"> fund?</w:t>
      </w:r>
    </w:p>
    <w:p w14:paraId="7B841AA4" w14:textId="0E53957F" w:rsidR="003603D8" w:rsidRPr="0026400B" w:rsidRDefault="000A563E" w:rsidP="00C51003">
      <w:pPr>
        <w:spacing w:after="0"/>
        <w:rPr>
          <w:rFonts w:cstheme="minorHAnsi"/>
          <w:sz w:val="24"/>
          <w:szCs w:val="24"/>
        </w:rPr>
      </w:pPr>
      <w:proofErr w:type="gramStart"/>
      <w:r w:rsidRPr="0026400B">
        <w:rPr>
          <w:rFonts w:cstheme="minorHAnsi"/>
          <w:sz w:val="24"/>
          <w:szCs w:val="24"/>
        </w:rPr>
        <w:t>This small grants</w:t>
      </w:r>
      <w:proofErr w:type="gramEnd"/>
      <w:r w:rsidRPr="0026400B">
        <w:rPr>
          <w:rFonts w:cstheme="minorHAnsi"/>
          <w:sz w:val="24"/>
          <w:szCs w:val="24"/>
        </w:rPr>
        <w:t xml:space="preserve"> fund has been set up to support </w:t>
      </w:r>
      <w:r w:rsidRPr="0026400B">
        <w:rPr>
          <w:rFonts w:cstheme="minorHAnsi"/>
          <w:iCs/>
          <w:sz w:val="24"/>
          <w:szCs w:val="24"/>
        </w:rPr>
        <w:t xml:space="preserve">GLGDGG </w:t>
      </w:r>
      <w:r w:rsidRPr="0026400B">
        <w:rPr>
          <w:rFonts w:cstheme="minorHAnsi"/>
          <w:sz w:val="24"/>
          <w:szCs w:val="24"/>
        </w:rPr>
        <w:t xml:space="preserve">members to </w:t>
      </w:r>
      <w:r w:rsidR="003603D8" w:rsidRPr="0026400B">
        <w:rPr>
          <w:rFonts w:cstheme="minorHAnsi"/>
          <w:sz w:val="24"/>
          <w:szCs w:val="24"/>
        </w:rPr>
        <w:t xml:space="preserve">participate in </w:t>
      </w:r>
      <w:r w:rsidR="00283ACA" w:rsidRPr="0026400B">
        <w:rPr>
          <w:rFonts w:cstheme="minorHAnsi"/>
          <w:i/>
          <w:sz w:val="24"/>
          <w:szCs w:val="24"/>
        </w:rPr>
        <w:t>Demystifying Death Week</w:t>
      </w:r>
      <w:r w:rsidR="003603D8" w:rsidRPr="0026400B">
        <w:rPr>
          <w:rFonts w:cstheme="minorHAnsi"/>
          <w:i/>
          <w:sz w:val="24"/>
          <w:szCs w:val="24"/>
        </w:rPr>
        <w:t xml:space="preserve">, </w:t>
      </w:r>
      <w:r w:rsidR="00D37DA0" w:rsidRPr="0026400B">
        <w:rPr>
          <w:rFonts w:cstheme="minorHAnsi"/>
          <w:sz w:val="24"/>
          <w:szCs w:val="24"/>
        </w:rPr>
        <w:t xml:space="preserve">running </w:t>
      </w:r>
      <w:r w:rsidR="00014E03">
        <w:rPr>
          <w:rFonts w:cstheme="minorHAnsi"/>
          <w:sz w:val="24"/>
          <w:szCs w:val="24"/>
        </w:rPr>
        <w:t>6-12</w:t>
      </w:r>
      <w:r w:rsidR="00283ACA" w:rsidRPr="0026400B">
        <w:rPr>
          <w:rFonts w:cstheme="minorHAnsi"/>
          <w:sz w:val="24"/>
          <w:szCs w:val="24"/>
        </w:rPr>
        <w:t xml:space="preserve"> May 202</w:t>
      </w:r>
      <w:r w:rsidR="00014E03">
        <w:rPr>
          <w:rFonts w:cstheme="minorHAnsi"/>
          <w:sz w:val="24"/>
          <w:szCs w:val="24"/>
        </w:rPr>
        <w:t>4</w:t>
      </w:r>
      <w:r w:rsidR="00A748A3" w:rsidRPr="0026400B">
        <w:rPr>
          <w:rFonts w:cstheme="minorHAnsi"/>
          <w:sz w:val="24"/>
          <w:szCs w:val="24"/>
        </w:rPr>
        <w:t xml:space="preserve">.  </w:t>
      </w:r>
    </w:p>
    <w:p w14:paraId="335B9B4E" w14:textId="77777777" w:rsidR="00283ACA" w:rsidRPr="0026400B" w:rsidRDefault="00283ACA" w:rsidP="00C51003">
      <w:pPr>
        <w:spacing w:after="0"/>
        <w:rPr>
          <w:rFonts w:cstheme="minorHAnsi"/>
          <w:sz w:val="24"/>
          <w:szCs w:val="24"/>
        </w:rPr>
      </w:pPr>
    </w:p>
    <w:p w14:paraId="43FD122D" w14:textId="48F30D1E" w:rsidR="00283ACA" w:rsidRPr="0026400B" w:rsidRDefault="00283ACA" w:rsidP="00283ACA">
      <w:pPr>
        <w:rPr>
          <w:rFonts w:cstheme="minorHAnsi"/>
          <w:sz w:val="24"/>
          <w:szCs w:val="24"/>
          <w:lang w:eastAsia="en-GB"/>
        </w:rPr>
      </w:pPr>
      <w:r w:rsidRPr="0026400B">
        <w:rPr>
          <w:rFonts w:cstheme="minorHAnsi"/>
          <w:sz w:val="24"/>
          <w:szCs w:val="24"/>
          <w:lang w:eastAsia="en-GB"/>
        </w:rPr>
        <w:lastRenderedPageBreak/>
        <w:t xml:space="preserve">Demystifying </w:t>
      </w:r>
      <w:r w:rsidR="008167C8">
        <w:rPr>
          <w:rFonts w:cstheme="minorHAnsi"/>
          <w:sz w:val="24"/>
          <w:szCs w:val="24"/>
          <w:lang w:eastAsia="en-GB"/>
        </w:rPr>
        <w:t>D</w:t>
      </w:r>
      <w:r w:rsidRPr="0026400B">
        <w:rPr>
          <w:rFonts w:cstheme="minorHAnsi"/>
          <w:sz w:val="24"/>
          <w:szCs w:val="24"/>
          <w:lang w:eastAsia="en-GB"/>
        </w:rPr>
        <w:t xml:space="preserve">eath </w:t>
      </w:r>
      <w:r w:rsidR="008167C8">
        <w:rPr>
          <w:rFonts w:cstheme="minorHAnsi"/>
          <w:sz w:val="24"/>
          <w:szCs w:val="24"/>
          <w:lang w:eastAsia="en-GB"/>
        </w:rPr>
        <w:t>W</w:t>
      </w:r>
      <w:r w:rsidRPr="0026400B">
        <w:rPr>
          <w:rFonts w:cstheme="minorHAnsi"/>
          <w:sz w:val="24"/>
          <w:szCs w:val="24"/>
          <w:lang w:eastAsia="en-GB"/>
        </w:rPr>
        <w:t xml:space="preserve">eek is about giving people knowledge, </w:t>
      </w:r>
      <w:proofErr w:type="gramStart"/>
      <w:r w:rsidRPr="0026400B">
        <w:rPr>
          <w:rFonts w:cstheme="minorHAnsi"/>
          <w:sz w:val="24"/>
          <w:szCs w:val="24"/>
          <w:lang w:eastAsia="en-GB"/>
        </w:rPr>
        <w:t>skills</w:t>
      </w:r>
      <w:proofErr w:type="gramEnd"/>
      <w:r w:rsidRPr="0026400B">
        <w:rPr>
          <w:rFonts w:cstheme="minorHAnsi"/>
          <w:sz w:val="24"/>
          <w:szCs w:val="24"/>
          <w:lang w:eastAsia="en-GB"/>
        </w:rPr>
        <w:t xml:space="preserve"> and opportunities to plan and support each other through death, dying, loss and care.</w:t>
      </w:r>
    </w:p>
    <w:p w14:paraId="508A7885" w14:textId="520EFFAF" w:rsidR="00A93453" w:rsidRPr="0026400B" w:rsidRDefault="00A93453" w:rsidP="00C51003">
      <w:pPr>
        <w:spacing w:after="0"/>
        <w:rPr>
          <w:rFonts w:ascii="Franklin Gothic Book" w:hAnsi="Franklin Gothic Book"/>
          <w:sz w:val="24"/>
          <w:szCs w:val="24"/>
        </w:rPr>
      </w:pPr>
      <w:r w:rsidRPr="0026400B">
        <w:rPr>
          <w:rFonts w:ascii="Franklin Gothic Book" w:hAnsi="Franklin Gothic Book"/>
          <w:sz w:val="24"/>
          <w:szCs w:val="24"/>
        </w:rPr>
        <w:t>We</w:t>
      </w:r>
      <w:r w:rsidR="00855E85" w:rsidRPr="0026400B">
        <w:rPr>
          <w:rFonts w:ascii="Franklin Gothic Book" w:hAnsi="Franklin Gothic Book"/>
          <w:sz w:val="24"/>
          <w:szCs w:val="24"/>
        </w:rPr>
        <w:t xml:space="preserve">’re seeking applications for </w:t>
      </w:r>
      <w:r w:rsidRPr="0026400B">
        <w:rPr>
          <w:rFonts w:ascii="Franklin Gothic Book" w:hAnsi="Franklin Gothic Book"/>
          <w:sz w:val="24"/>
          <w:szCs w:val="24"/>
        </w:rPr>
        <w:t>events that take place in DD Week</w:t>
      </w:r>
      <w:r w:rsidR="00855E85" w:rsidRPr="0026400B">
        <w:rPr>
          <w:rFonts w:ascii="Franklin Gothic Book" w:hAnsi="Franklin Gothic Book"/>
          <w:sz w:val="24"/>
          <w:szCs w:val="24"/>
        </w:rPr>
        <w:t xml:space="preserve"> that </w:t>
      </w:r>
      <w:r w:rsidR="0026400B" w:rsidRPr="0026400B">
        <w:rPr>
          <w:rFonts w:ascii="Franklin Gothic Book" w:hAnsi="Franklin Gothic Book"/>
          <w:sz w:val="24"/>
          <w:szCs w:val="24"/>
        </w:rPr>
        <w:t>meet one or more of the following aims:</w:t>
      </w:r>
      <w:r w:rsidRPr="0026400B">
        <w:rPr>
          <w:rFonts w:ascii="Franklin Gothic Book" w:hAnsi="Franklin Gothic Book"/>
          <w:sz w:val="24"/>
          <w:szCs w:val="24"/>
        </w:rPr>
        <w:t xml:space="preserve"> </w:t>
      </w:r>
    </w:p>
    <w:p w14:paraId="0E144FB3" w14:textId="77777777" w:rsidR="0026400B" w:rsidRPr="0026400B" w:rsidRDefault="0026400B" w:rsidP="0026400B">
      <w:pPr>
        <w:pStyle w:val="ListParagraph"/>
        <w:numPr>
          <w:ilvl w:val="0"/>
          <w:numId w:val="18"/>
        </w:numPr>
        <w:rPr>
          <w:rFonts w:ascii="Franklin Gothic Book" w:hAnsi="Franklin Gothic Book"/>
          <w:sz w:val="24"/>
          <w:szCs w:val="24"/>
        </w:rPr>
      </w:pPr>
      <w:r w:rsidRPr="0026400B">
        <w:rPr>
          <w:rFonts w:ascii="Franklin Gothic Book" w:hAnsi="Franklin Gothic Book"/>
          <w:noProof/>
          <w:sz w:val="24"/>
          <w:szCs w:val="24"/>
          <w:lang w:val="en-US"/>
        </w:rPr>
        <w:t>H</w:t>
      </w:r>
      <w:proofErr w:type="spellStart"/>
      <w:r w:rsidRPr="0026400B">
        <w:rPr>
          <w:rFonts w:ascii="Franklin Gothic Book" w:hAnsi="Franklin Gothic Book"/>
          <w:sz w:val="24"/>
          <w:szCs w:val="24"/>
        </w:rPr>
        <w:t>elp</w:t>
      </w:r>
      <w:proofErr w:type="spellEnd"/>
      <w:r w:rsidRPr="0026400B">
        <w:rPr>
          <w:rFonts w:ascii="Franklin Gothic Book" w:hAnsi="Franklin Gothic Book"/>
          <w:sz w:val="24"/>
          <w:szCs w:val="24"/>
        </w:rPr>
        <w:t xml:space="preserve"> people to find ways of dealing with their own experiences of death, dying and bereavement;</w:t>
      </w:r>
    </w:p>
    <w:p w14:paraId="3C424DA9" w14:textId="77777777" w:rsidR="0026400B" w:rsidRPr="0026400B" w:rsidRDefault="0026400B" w:rsidP="0026400B">
      <w:pPr>
        <w:pStyle w:val="ListParagraph"/>
        <w:numPr>
          <w:ilvl w:val="0"/>
          <w:numId w:val="18"/>
        </w:numPr>
        <w:rPr>
          <w:rFonts w:ascii="Franklin Gothic Book" w:hAnsi="Franklin Gothic Book"/>
          <w:sz w:val="24"/>
          <w:szCs w:val="24"/>
        </w:rPr>
      </w:pPr>
      <w:r w:rsidRPr="0026400B">
        <w:rPr>
          <w:rFonts w:ascii="Franklin Gothic Book" w:hAnsi="Franklin Gothic Book"/>
          <w:sz w:val="24"/>
          <w:szCs w:val="24"/>
        </w:rPr>
        <w:t xml:space="preserve">Help individuals and communities to support those who are experiencing difficult times associated with death, dying and bereavement; </w:t>
      </w:r>
    </w:p>
    <w:p w14:paraId="56AA18BF" w14:textId="77777777" w:rsidR="0026400B" w:rsidRPr="0026400B" w:rsidRDefault="0026400B" w:rsidP="0026400B">
      <w:pPr>
        <w:pStyle w:val="ListParagraph"/>
        <w:numPr>
          <w:ilvl w:val="0"/>
          <w:numId w:val="18"/>
        </w:numPr>
        <w:rPr>
          <w:rFonts w:ascii="Franklin Gothic Book" w:hAnsi="Franklin Gothic Book"/>
          <w:sz w:val="24"/>
          <w:szCs w:val="24"/>
        </w:rPr>
      </w:pPr>
      <w:r w:rsidRPr="0026400B">
        <w:rPr>
          <w:rFonts w:ascii="Franklin Gothic Book" w:hAnsi="Franklin Gothic Book"/>
          <w:sz w:val="24"/>
          <w:szCs w:val="24"/>
        </w:rPr>
        <w:t xml:space="preserve">Support NHS and social care staff and volunteers to work compassionately and constructively with those who are dying or have been recently bereaved; </w:t>
      </w:r>
    </w:p>
    <w:p w14:paraId="568434BF" w14:textId="1619F6D3" w:rsidR="0026400B" w:rsidRPr="0026400B" w:rsidRDefault="0026400B" w:rsidP="0026400B">
      <w:pPr>
        <w:pStyle w:val="ListParagraph"/>
        <w:numPr>
          <w:ilvl w:val="0"/>
          <w:numId w:val="18"/>
        </w:numPr>
        <w:rPr>
          <w:rFonts w:ascii="Franklin Gothic Book" w:hAnsi="Franklin Gothic Book"/>
          <w:sz w:val="24"/>
          <w:szCs w:val="24"/>
        </w:rPr>
      </w:pPr>
      <w:r w:rsidRPr="0026400B">
        <w:rPr>
          <w:rFonts w:ascii="Franklin Gothic Book" w:hAnsi="Franklin Gothic Book"/>
          <w:sz w:val="24"/>
          <w:szCs w:val="24"/>
        </w:rPr>
        <w:t xml:space="preserve">Help people to make practical preparations for their death, for example Will, Power of Attorney and Advance Care Planning; </w:t>
      </w:r>
    </w:p>
    <w:p w14:paraId="28E869AA" w14:textId="77777777" w:rsidR="0026400B" w:rsidRPr="0026400B" w:rsidRDefault="0026400B" w:rsidP="0026400B">
      <w:pPr>
        <w:pStyle w:val="ListParagraph"/>
        <w:numPr>
          <w:ilvl w:val="0"/>
          <w:numId w:val="18"/>
        </w:numPr>
        <w:rPr>
          <w:rFonts w:ascii="Franklin Gothic Book" w:hAnsi="Franklin Gothic Book"/>
          <w:sz w:val="24"/>
          <w:szCs w:val="24"/>
        </w:rPr>
      </w:pPr>
      <w:r w:rsidRPr="0026400B">
        <w:rPr>
          <w:rFonts w:ascii="Franklin Gothic Book" w:hAnsi="Franklin Gothic Book"/>
          <w:sz w:val="24"/>
          <w:szCs w:val="24"/>
        </w:rPr>
        <w:t>Promote openness/discussion of death, dying and bereavement.</w:t>
      </w:r>
    </w:p>
    <w:p w14:paraId="12F2C247" w14:textId="7B091E71" w:rsidR="00A93453" w:rsidRDefault="00855E85" w:rsidP="00855E85">
      <w:pPr>
        <w:spacing w:after="0"/>
      </w:pPr>
      <w:r w:rsidRPr="0026400B">
        <w:rPr>
          <w:rFonts w:ascii="Franklin Gothic Book" w:hAnsi="Franklin Gothic Book"/>
          <w:sz w:val="24"/>
          <w:szCs w:val="24"/>
        </w:rPr>
        <w:t xml:space="preserve">Events that have taken place in previous years are listed on the GLGDGG website, and the website also provides free event resources: </w:t>
      </w:r>
    </w:p>
    <w:p w14:paraId="1C46613B" w14:textId="3041EE9B" w:rsidR="00342B47" w:rsidRPr="0026400B" w:rsidRDefault="00342B47" w:rsidP="00855E85">
      <w:pPr>
        <w:spacing w:after="0"/>
        <w:rPr>
          <w:rFonts w:ascii="Franklin Gothic Book" w:hAnsi="Franklin Gothic Book"/>
          <w:sz w:val="24"/>
          <w:szCs w:val="24"/>
        </w:rPr>
      </w:pPr>
      <w:hyperlink r:id="rId12" w:history="1">
        <w:r w:rsidRPr="00342B47">
          <w:rPr>
            <w:rStyle w:val="Hyperlink"/>
            <w:rFonts w:ascii="Franklin Gothic Book" w:hAnsi="Franklin Gothic Book"/>
            <w:sz w:val="24"/>
            <w:szCs w:val="24"/>
          </w:rPr>
          <w:t>https://www.goodlifedeathgrief.org.uk/content/ddweekevent/</w:t>
        </w:r>
      </w:hyperlink>
    </w:p>
    <w:p w14:paraId="46245D50" w14:textId="77777777" w:rsidR="003603D8" w:rsidRPr="0026400B" w:rsidRDefault="003603D8" w:rsidP="00C51003">
      <w:pPr>
        <w:spacing w:after="0"/>
        <w:rPr>
          <w:rFonts w:ascii="Franklin Gothic Book" w:hAnsi="Franklin Gothic Book"/>
          <w:sz w:val="24"/>
          <w:szCs w:val="24"/>
        </w:rPr>
      </w:pPr>
    </w:p>
    <w:p w14:paraId="7C1C9BB4" w14:textId="77777777" w:rsidR="000F4D73" w:rsidRPr="0026400B" w:rsidRDefault="003603D8" w:rsidP="00FE6652">
      <w:pPr>
        <w:spacing w:after="0"/>
        <w:rPr>
          <w:rFonts w:ascii="Franklin Gothic Book" w:hAnsi="Franklin Gothic Book"/>
          <w:sz w:val="24"/>
          <w:szCs w:val="24"/>
        </w:rPr>
      </w:pPr>
      <w:r w:rsidRPr="0026400B">
        <w:rPr>
          <w:rFonts w:ascii="Franklin Gothic Book" w:hAnsi="Franklin Gothic Book"/>
          <w:sz w:val="24"/>
          <w:szCs w:val="24"/>
        </w:rPr>
        <w:t xml:space="preserve">We recognise that approaches to this are likely to be </w:t>
      </w:r>
      <w:proofErr w:type="gramStart"/>
      <w:r w:rsidRPr="0026400B">
        <w:rPr>
          <w:rFonts w:ascii="Franklin Gothic Book" w:hAnsi="Franklin Gothic Book"/>
          <w:sz w:val="24"/>
          <w:szCs w:val="24"/>
        </w:rPr>
        <w:t>varied, and</w:t>
      </w:r>
      <w:proofErr w:type="gramEnd"/>
      <w:r w:rsidRPr="0026400B">
        <w:rPr>
          <w:rFonts w:ascii="Franklin Gothic Book" w:hAnsi="Franklin Gothic Book"/>
          <w:sz w:val="24"/>
          <w:szCs w:val="24"/>
        </w:rPr>
        <w:t xml:space="preserve"> encourage creative and innovative ideas that are appropriate to local groups and communities.</w:t>
      </w:r>
    </w:p>
    <w:p w14:paraId="708E39D4" w14:textId="77777777" w:rsidR="006E2BEF" w:rsidRPr="0026400B" w:rsidRDefault="006E2BEF" w:rsidP="00FE6652">
      <w:pPr>
        <w:spacing w:after="0"/>
        <w:rPr>
          <w:rFonts w:ascii="Franklin Gothic Book" w:hAnsi="Franklin Gothic Book"/>
          <w:b/>
          <w:sz w:val="24"/>
          <w:szCs w:val="24"/>
        </w:rPr>
      </w:pPr>
    </w:p>
    <w:p w14:paraId="1B4D7A85" w14:textId="77777777" w:rsidR="002C3DA9" w:rsidRPr="0026400B" w:rsidRDefault="004B3747" w:rsidP="00C51003">
      <w:pPr>
        <w:spacing w:after="0"/>
        <w:rPr>
          <w:rFonts w:ascii="Franklin Gothic Book" w:hAnsi="Franklin Gothic Book"/>
          <w:b/>
          <w:sz w:val="24"/>
          <w:szCs w:val="24"/>
        </w:rPr>
      </w:pPr>
      <w:r w:rsidRPr="0026400B">
        <w:rPr>
          <w:rFonts w:ascii="Franklin Gothic Book" w:hAnsi="Franklin Gothic Book"/>
          <w:b/>
          <w:sz w:val="24"/>
          <w:szCs w:val="24"/>
        </w:rPr>
        <w:t xml:space="preserve">Q2. </w:t>
      </w:r>
      <w:r w:rsidR="002C3DA9" w:rsidRPr="0026400B">
        <w:rPr>
          <w:rFonts w:ascii="Franklin Gothic Book" w:hAnsi="Franklin Gothic Book"/>
          <w:b/>
          <w:sz w:val="24"/>
          <w:szCs w:val="24"/>
        </w:rPr>
        <w:t>Who can apply?</w:t>
      </w:r>
    </w:p>
    <w:p w14:paraId="06620794" w14:textId="2065B7D3" w:rsidR="002C3DA9" w:rsidRPr="0026400B" w:rsidRDefault="00271910" w:rsidP="00C51003">
      <w:pPr>
        <w:spacing w:after="0"/>
        <w:rPr>
          <w:rFonts w:ascii="Franklin Gothic Book" w:hAnsi="Franklin Gothic Book"/>
          <w:sz w:val="24"/>
          <w:szCs w:val="24"/>
        </w:rPr>
      </w:pPr>
      <w:r w:rsidRPr="0026400B">
        <w:rPr>
          <w:rFonts w:ascii="Franklin Gothic Book" w:hAnsi="Franklin Gothic Book"/>
          <w:sz w:val="24"/>
          <w:szCs w:val="24"/>
        </w:rPr>
        <w:t xml:space="preserve">The small grants </w:t>
      </w:r>
      <w:r w:rsidR="000A563E" w:rsidRPr="0026400B">
        <w:rPr>
          <w:rFonts w:ascii="Franklin Gothic Book" w:hAnsi="Franklin Gothic Book"/>
          <w:sz w:val="24"/>
          <w:szCs w:val="24"/>
        </w:rPr>
        <w:t>programme</w:t>
      </w:r>
      <w:r w:rsidRPr="0026400B">
        <w:rPr>
          <w:rFonts w:ascii="Franklin Gothic Book" w:hAnsi="Franklin Gothic Book"/>
          <w:sz w:val="24"/>
          <w:szCs w:val="24"/>
        </w:rPr>
        <w:t xml:space="preserve"> can </w:t>
      </w:r>
      <w:r w:rsidRPr="0026400B">
        <w:rPr>
          <w:rFonts w:ascii="Franklin Gothic Book" w:hAnsi="Franklin Gothic Book"/>
          <w:sz w:val="24"/>
          <w:szCs w:val="24"/>
          <w:u w:val="single"/>
        </w:rPr>
        <w:t>only</w:t>
      </w:r>
      <w:r w:rsidRPr="0026400B">
        <w:rPr>
          <w:rFonts w:ascii="Franklin Gothic Book" w:hAnsi="Franklin Gothic Book"/>
          <w:sz w:val="24"/>
          <w:szCs w:val="24"/>
        </w:rPr>
        <w:t xml:space="preserve"> provide funding for organisations. We are unable to provide funding direct to individuals. If you are an individual who would like to carry out some work who may require funding to help, please either </w:t>
      </w:r>
      <w:r w:rsidR="00ED5341" w:rsidRPr="0026400B">
        <w:rPr>
          <w:rFonts w:ascii="Franklin Gothic Book" w:hAnsi="Franklin Gothic Book"/>
          <w:sz w:val="24"/>
          <w:szCs w:val="24"/>
        </w:rPr>
        <w:t xml:space="preserve">link up with an organisation in your local area who you think may be keen to be involved or get in touch with us by email at </w:t>
      </w:r>
      <w:hyperlink r:id="rId13" w:history="1">
        <w:r w:rsidR="00A93453" w:rsidRPr="0026400B">
          <w:rPr>
            <w:rStyle w:val="Hyperlink"/>
            <w:rFonts w:ascii="Franklin Gothic Book" w:hAnsi="Franklin Gothic Book"/>
            <w:sz w:val="24"/>
            <w:szCs w:val="24"/>
          </w:rPr>
          <w:t>info@goodlifedeathgrief.org.uk</w:t>
        </w:r>
      </w:hyperlink>
      <w:r w:rsidR="00ED5341" w:rsidRPr="0026400B">
        <w:rPr>
          <w:rFonts w:ascii="Franklin Gothic Book" w:hAnsi="Franklin Gothic Book"/>
          <w:sz w:val="24"/>
          <w:szCs w:val="24"/>
        </w:rPr>
        <w:t xml:space="preserve"> to see if we can help.</w:t>
      </w:r>
    </w:p>
    <w:p w14:paraId="7949DAE9" w14:textId="216024DE" w:rsidR="007A573D" w:rsidRPr="0026400B" w:rsidRDefault="007A573D" w:rsidP="00C51003">
      <w:pPr>
        <w:spacing w:after="0"/>
        <w:rPr>
          <w:rFonts w:ascii="Franklin Gothic Book" w:hAnsi="Franklin Gothic Book"/>
          <w:sz w:val="24"/>
          <w:szCs w:val="24"/>
        </w:rPr>
      </w:pPr>
    </w:p>
    <w:p w14:paraId="007314D2" w14:textId="114C81B7" w:rsidR="007A573D" w:rsidRPr="0026400B" w:rsidRDefault="007A573D" w:rsidP="00C51003">
      <w:pPr>
        <w:spacing w:after="0"/>
        <w:rPr>
          <w:rFonts w:ascii="Franklin Gothic Book" w:hAnsi="Franklin Gothic Book"/>
          <w:sz w:val="24"/>
          <w:szCs w:val="24"/>
        </w:rPr>
      </w:pPr>
      <w:r w:rsidRPr="0026400B">
        <w:rPr>
          <w:rFonts w:ascii="Franklin Gothic Book" w:hAnsi="Franklin Gothic Book"/>
          <w:sz w:val="24"/>
          <w:szCs w:val="24"/>
        </w:rPr>
        <w:t xml:space="preserve">Only members of Good Life, Good Death, Good Grief can apply.  It is free to join GLGDGG, and you can do so here: </w:t>
      </w:r>
      <w:hyperlink r:id="rId14" w:history="1">
        <w:r w:rsidRPr="0026400B">
          <w:rPr>
            <w:rStyle w:val="Hyperlink"/>
            <w:rFonts w:ascii="Franklin Gothic Book" w:hAnsi="Franklin Gothic Book"/>
            <w:sz w:val="24"/>
            <w:szCs w:val="24"/>
          </w:rPr>
          <w:t>https://www.goodlifedeathgrief.org.uk/content/sign_up/</w:t>
        </w:r>
      </w:hyperlink>
    </w:p>
    <w:p w14:paraId="79C96246" w14:textId="77777777" w:rsidR="00ED5341" w:rsidRPr="0026400B" w:rsidRDefault="00ED5341" w:rsidP="00C51003">
      <w:pPr>
        <w:spacing w:after="0"/>
        <w:rPr>
          <w:rFonts w:ascii="Franklin Gothic Book" w:hAnsi="Franklin Gothic Book"/>
          <w:sz w:val="24"/>
          <w:szCs w:val="24"/>
        </w:rPr>
      </w:pPr>
    </w:p>
    <w:p w14:paraId="3DCC0965" w14:textId="35AC76EF" w:rsidR="00ED5341" w:rsidRPr="0026400B" w:rsidRDefault="00ED5341" w:rsidP="00C51003">
      <w:pPr>
        <w:spacing w:after="0"/>
        <w:rPr>
          <w:rFonts w:ascii="Franklin Gothic Book" w:hAnsi="Franklin Gothic Book"/>
          <w:sz w:val="24"/>
          <w:szCs w:val="24"/>
        </w:rPr>
      </w:pPr>
      <w:r w:rsidRPr="0026400B">
        <w:rPr>
          <w:rFonts w:ascii="Franklin Gothic Book" w:hAnsi="Franklin Gothic Book"/>
          <w:sz w:val="24"/>
          <w:szCs w:val="24"/>
        </w:rPr>
        <w:t>Organisations can only apply for funding once</w:t>
      </w:r>
      <w:r w:rsidR="004B3747" w:rsidRPr="0026400B">
        <w:rPr>
          <w:rFonts w:ascii="Franklin Gothic Book" w:hAnsi="Franklin Gothic Book"/>
          <w:sz w:val="24"/>
          <w:szCs w:val="24"/>
        </w:rPr>
        <w:t xml:space="preserve"> within this </w:t>
      </w:r>
      <w:r w:rsidR="00855E85" w:rsidRPr="0026400B">
        <w:rPr>
          <w:rFonts w:ascii="Franklin Gothic Book" w:hAnsi="Franklin Gothic Book"/>
          <w:sz w:val="24"/>
          <w:szCs w:val="24"/>
        </w:rPr>
        <w:t>Spring 202</w:t>
      </w:r>
      <w:r w:rsidR="00920F04">
        <w:rPr>
          <w:rFonts w:ascii="Franklin Gothic Book" w:hAnsi="Franklin Gothic Book"/>
          <w:sz w:val="24"/>
          <w:szCs w:val="24"/>
        </w:rPr>
        <w:t>4</w:t>
      </w:r>
      <w:r w:rsidR="00855E85" w:rsidRPr="0026400B">
        <w:rPr>
          <w:rFonts w:ascii="Franklin Gothic Book" w:hAnsi="Franklin Gothic Book"/>
          <w:sz w:val="24"/>
          <w:szCs w:val="24"/>
        </w:rPr>
        <w:t xml:space="preserve"> </w:t>
      </w:r>
      <w:r w:rsidR="004B3747" w:rsidRPr="0026400B">
        <w:rPr>
          <w:rFonts w:ascii="Franklin Gothic Book" w:hAnsi="Franklin Gothic Book"/>
          <w:sz w:val="24"/>
          <w:szCs w:val="24"/>
        </w:rPr>
        <w:t>funding programme</w:t>
      </w:r>
      <w:r w:rsidRPr="0026400B">
        <w:rPr>
          <w:rFonts w:ascii="Franklin Gothic Book" w:hAnsi="Franklin Gothic Book"/>
          <w:sz w:val="24"/>
          <w:szCs w:val="24"/>
        </w:rPr>
        <w:t xml:space="preserve">. If you are a small branch of a larger </w:t>
      </w:r>
      <w:proofErr w:type="gramStart"/>
      <w:r w:rsidRPr="0026400B">
        <w:rPr>
          <w:rFonts w:ascii="Franklin Gothic Book" w:hAnsi="Franklin Gothic Book"/>
          <w:sz w:val="24"/>
          <w:szCs w:val="24"/>
        </w:rPr>
        <w:t>organisation</w:t>
      </w:r>
      <w:proofErr w:type="gramEnd"/>
      <w:r w:rsidRPr="0026400B">
        <w:rPr>
          <w:rFonts w:ascii="Franklin Gothic Book" w:hAnsi="Franklin Gothic Book"/>
          <w:sz w:val="24"/>
          <w:szCs w:val="24"/>
        </w:rPr>
        <w:t xml:space="preserve"> please contact your head office to check that they are happy for your branch to apply.</w:t>
      </w:r>
    </w:p>
    <w:p w14:paraId="57914C2B" w14:textId="77777777" w:rsidR="002C3DA9" w:rsidRPr="0026400B" w:rsidRDefault="002C3DA9" w:rsidP="00C51003">
      <w:pPr>
        <w:spacing w:after="0"/>
        <w:rPr>
          <w:rFonts w:ascii="Franklin Gothic Book" w:hAnsi="Franklin Gothic Book"/>
          <w:sz w:val="24"/>
          <w:szCs w:val="24"/>
        </w:rPr>
      </w:pPr>
    </w:p>
    <w:p w14:paraId="7C23FDB6" w14:textId="77777777" w:rsidR="00271910" w:rsidRPr="0026400B" w:rsidRDefault="002C3DA9" w:rsidP="00C51003">
      <w:pPr>
        <w:spacing w:after="0"/>
        <w:rPr>
          <w:rFonts w:ascii="Franklin Gothic Book" w:hAnsi="Franklin Gothic Book"/>
          <w:b/>
          <w:sz w:val="24"/>
          <w:szCs w:val="24"/>
        </w:rPr>
      </w:pPr>
      <w:r w:rsidRPr="0026400B">
        <w:rPr>
          <w:rFonts w:ascii="Franklin Gothic Book" w:hAnsi="Franklin Gothic Book"/>
          <w:b/>
          <w:sz w:val="24"/>
          <w:szCs w:val="24"/>
        </w:rPr>
        <w:t xml:space="preserve">Q3. </w:t>
      </w:r>
      <w:r w:rsidR="00271910" w:rsidRPr="0026400B">
        <w:rPr>
          <w:rFonts w:ascii="Franklin Gothic Book" w:hAnsi="Franklin Gothic Book"/>
          <w:b/>
          <w:sz w:val="24"/>
          <w:szCs w:val="24"/>
        </w:rPr>
        <w:t xml:space="preserve">How much can </w:t>
      </w:r>
      <w:r w:rsidR="00ED5341" w:rsidRPr="0026400B">
        <w:rPr>
          <w:rFonts w:ascii="Franklin Gothic Book" w:hAnsi="Franklin Gothic Book"/>
          <w:b/>
          <w:sz w:val="24"/>
          <w:szCs w:val="24"/>
        </w:rPr>
        <w:t>be applied for</w:t>
      </w:r>
      <w:r w:rsidR="00271910" w:rsidRPr="0026400B">
        <w:rPr>
          <w:rFonts w:ascii="Franklin Gothic Book" w:hAnsi="Franklin Gothic Book"/>
          <w:b/>
          <w:sz w:val="24"/>
          <w:szCs w:val="24"/>
        </w:rPr>
        <w:t>?</w:t>
      </w:r>
    </w:p>
    <w:p w14:paraId="0BC92522" w14:textId="17BD8950" w:rsidR="00271910" w:rsidRPr="0026400B" w:rsidRDefault="00ED5341" w:rsidP="00C51003">
      <w:pPr>
        <w:spacing w:after="0"/>
        <w:rPr>
          <w:rFonts w:ascii="Franklin Gothic Book" w:hAnsi="Franklin Gothic Book"/>
          <w:sz w:val="24"/>
          <w:szCs w:val="24"/>
        </w:rPr>
      </w:pPr>
      <w:r w:rsidRPr="0026400B">
        <w:rPr>
          <w:rFonts w:ascii="Franklin Gothic Book" w:hAnsi="Franklin Gothic Book"/>
          <w:sz w:val="24"/>
          <w:szCs w:val="24"/>
        </w:rPr>
        <w:t>The maximum sum available through th</w:t>
      </w:r>
      <w:r w:rsidR="004B3747" w:rsidRPr="0026400B">
        <w:rPr>
          <w:rFonts w:ascii="Franklin Gothic Book" w:hAnsi="Franklin Gothic Book"/>
          <w:sz w:val="24"/>
          <w:szCs w:val="24"/>
        </w:rPr>
        <w:t>e small grants programme is £</w:t>
      </w:r>
      <w:r w:rsidR="00A210A0">
        <w:rPr>
          <w:rFonts w:ascii="Franklin Gothic Book" w:hAnsi="Franklin Gothic Book"/>
          <w:sz w:val="24"/>
          <w:szCs w:val="24"/>
        </w:rPr>
        <w:t>25</w:t>
      </w:r>
      <w:r w:rsidR="00855E85" w:rsidRPr="0026400B">
        <w:rPr>
          <w:rFonts w:ascii="Franklin Gothic Book" w:hAnsi="Franklin Gothic Book"/>
          <w:sz w:val="24"/>
          <w:szCs w:val="24"/>
        </w:rPr>
        <w:t>0</w:t>
      </w:r>
      <w:r w:rsidRPr="0026400B">
        <w:rPr>
          <w:rFonts w:ascii="Franklin Gothic Book" w:hAnsi="Franklin Gothic Book"/>
          <w:sz w:val="24"/>
          <w:szCs w:val="24"/>
        </w:rPr>
        <w:t xml:space="preserve">. We have a limited amount of funding </w:t>
      </w:r>
      <w:r w:rsidR="00C51003" w:rsidRPr="0026400B">
        <w:rPr>
          <w:rFonts w:ascii="Franklin Gothic Book" w:hAnsi="Franklin Gothic Book"/>
          <w:sz w:val="24"/>
          <w:szCs w:val="24"/>
        </w:rPr>
        <w:t>available so</w:t>
      </w:r>
      <w:r w:rsidRPr="0026400B">
        <w:rPr>
          <w:rFonts w:ascii="Franklin Gothic Book" w:hAnsi="Franklin Gothic Book"/>
          <w:sz w:val="24"/>
          <w:szCs w:val="24"/>
        </w:rPr>
        <w:t xml:space="preserve"> please think carefully about your project or event and obtain indicative costings to submit with your proposal. We are more likely to fund your </w:t>
      </w:r>
      <w:r w:rsidRPr="0026400B">
        <w:rPr>
          <w:rFonts w:ascii="Franklin Gothic Book" w:hAnsi="Franklin Gothic Book"/>
          <w:sz w:val="24"/>
          <w:szCs w:val="24"/>
        </w:rPr>
        <w:lastRenderedPageBreak/>
        <w:t>proposal if we can see that it has been well thought out and properly costed.</w:t>
      </w:r>
      <w:r w:rsidR="00A63556" w:rsidRPr="0026400B">
        <w:rPr>
          <w:rFonts w:ascii="Franklin Gothic Book" w:hAnsi="Franklin Gothic Book"/>
          <w:sz w:val="24"/>
          <w:szCs w:val="24"/>
        </w:rPr>
        <w:t xml:space="preserve"> There is no minimum level of grant.</w:t>
      </w:r>
    </w:p>
    <w:p w14:paraId="3EA24020" w14:textId="77777777" w:rsidR="00271910" w:rsidRPr="0026400B" w:rsidRDefault="00271910" w:rsidP="00C51003">
      <w:pPr>
        <w:spacing w:after="0"/>
        <w:rPr>
          <w:rFonts w:ascii="Franklin Gothic Book" w:hAnsi="Franklin Gothic Book"/>
          <w:sz w:val="24"/>
          <w:szCs w:val="24"/>
        </w:rPr>
      </w:pPr>
    </w:p>
    <w:p w14:paraId="7182DCFF" w14:textId="77777777" w:rsidR="002C3DA9" w:rsidRPr="0026400B" w:rsidRDefault="00271910" w:rsidP="00C51003">
      <w:pPr>
        <w:spacing w:after="0"/>
        <w:rPr>
          <w:rFonts w:ascii="Franklin Gothic Book" w:hAnsi="Franklin Gothic Book"/>
          <w:b/>
          <w:sz w:val="24"/>
          <w:szCs w:val="24"/>
        </w:rPr>
      </w:pPr>
      <w:r w:rsidRPr="0026400B">
        <w:rPr>
          <w:rFonts w:ascii="Franklin Gothic Book" w:hAnsi="Franklin Gothic Book"/>
          <w:b/>
          <w:sz w:val="24"/>
          <w:szCs w:val="24"/>
        </w:rPr>
        <w:t xml:space="preserve">Q4. </w:t>
      </w:r>
      <w:r w:rsidR="002C3DA9" w:rsidRPr="0026400B">
        <w:rPr>
          <w:rFonts w:ascii="Franklin Gothic Book" w:hAnsi="Franklin Gothic Book"/>
          <w:b/>
          <w:sz w:val="24"/>
          <w:szCs w:val="24"/>
        </w:rPr>
        <w:t>What can a grant pay for?</w:t>
      </w:r>
    </w:p>
    <w:p w14:paraId="44650684" w14:textId="4FA44F73" w:rsidR="00ED5341" w:rsidRPr="0026400B" w:rsidRDefault="00ED5341" w:rsidP="00C51003">
      <w:pPr>
        <w:spacing w:after="0"/>
        <w:rPr>
          <w:rFonts w:ascii="Franklin Gothic Book" w:hAnsi="Franklin Gothic Book"/>
          <w:sz w:val="24"/>
          <w:szCs w:val="24"/>
        </w:rPr>
      </w:pPr>
      <w:r w:rsidRPr="0026400B">
        <w:rPr>
          <w:rFonts w:ascii="Franklin Gothic Book" w:hAnsi="Franklin Gothic Book"/>
          <w:sz w:val="24"/>
          <w:szCs w:val="24"/>
        </w:rPr>
        <w:t>A grant can be applied for to allow an organisation to undertake</w:t>
      </w:r>
      <w:r w:rsidR="00B52461" w:rsidRPr="0026400B">
        <w:rPr>
          <w:rFonts w:ascii="Franklin Gothic Book" w:hAnsi="Franklin Gothic Book"/>
          <w:sz w:val="24"/>
          <w:szCs w:val="24"/>
        </w:rPr>
        <w:t>, within Scotland,</w:t>
      </w:r>
      <w:r w:rsidRPr="0026400B">
        <w:rPr>
          <w:rFonts w:ascii="Franklin Gothic Book" w:hAnsi="Franklin Gothic Book"/>
          <w:sz w:val="24"/>
          <w:szCs w:val="24"/>
        </w:rPr>
        <w:t xml:space="preserve"> a project, </w:t>
      </w:r>
      <w:proofErr w:type="gramStart"/>
      <w:r w:rsidRPr="0026400B">
        <w:rPr>
          <w:rFonts w:ascii="Franklin Gothic Book" w:hAnsi="Franklin Gothic Book"/>
          <w:sz w:val="24"/>
          <w:szCs w:val="24"/>
        </w:rPr>
        <w:t>event</w:t>
      </w:r>
      <w:proofErr w:type="gramEnd"/>
      <w:r w:rsidRPr="0026400B">
        <w:rPr>
          <w:rFonts w:ascii="Franklin Gothic Book" w:hAnsi="Franklin Gothic Book"/>
          <w:sz w:val="24"/>
          <w:szCs w:val="24"/>
        </w:rPr>
        <w:t xml:space="preserve"> or any other activity that engages with their local community to </w:t>
      </w:r>
      <w:r w:rsidR="003603D8" w:rsidRPr="0026400B">
        <w:rPr>
          <w:rFonts w:ascii="Franklin Gothic Book" w:hAnsi="Franklin Gothic Book"/>
          <w:sz w:val="24"/>
          <w:szCs w:val="24"/>
        </w:rPr>
        <w:t xml:space="preserve">take part in </w:t>
      </w:r>
      <w:r w:rsidR="00855E85" w:rsidRPr="0026400B">
        <w:rPr>
          <w:rFonts w:ascii="Franklin Gothic Book" w:hAnsi="Franklin Gothic Book"/>
          <w:i/>
          <w:sz w:val="24"/>
          <w:szCs w:val="24"/>
        </w:rPr>
        <w:t xml:space="preserve">Demystifying Death Week, </w:t>
      </w:r>
      <w:r w:rsidR="00464841">
        <w:rPr>
          <w:rFonts w:ascii="Franklin Gothic Book" w:hAnsi="Franklin Gothic Book"/>
          <w:i/>
          <w:sz w:val="24"/>
          <w:szCs w:val="24"/>
        </w:rPr>
        <w:t>6-12</w:t>
      </w:r>
      <w:r w:rsidR="00855E85" w:rsidRPr="0026400B">
        <w:rPr>
          <w:rFonts w:ascii="Franklin Gothic Book" w:hAnsi="Franklin Gothic Book"/>
          <w:i/>
          <w:sz w:val="24"/>
          <w:szCs w:val="24"/>
        </w:rPr>
        <w:t xml:space="preserve"> May 202</w:t>
      </w:r>
      <w:r w:rsidR="00464841">
        <w:rPr>
          <w:rFonts w:ascii="Franklin Gothic Book" w:hAnsi="Franklin Gothic Book"/>
          <w:i/>
          <w:sz w:val="24"/>
          <w:szCs w:val="24"/>
        </w:rPr>
        <w:t>4</w:t>
      </w:r>
      <w:r w:rsidR="003603D8" w:rsidRPr="0026400B">
        <w:rPr>
          <w:rFonts w:ascii="Franklin Gothic Book" w:hAnsi="Franklin Gothic Book"/>
          <w:sz w:val="24"/>
          <w:szCs w:val="24"/>
        </w:rPr>
        <w:t xml:space="preserve">.  </w:t>
      </w:r>
      <w:r w:rsidRPr="0026400B">
        <w:rPr>
          <w:rFonts w:ascii="Franklin Gothic Book" w:hAnsi="Franklin Gothic Book"/>
          <w:sz w:val="24"/>
          <w:szCs w:val="24"/>
        </w:rPr>
        <w:t>Examples of the types of things that can be</w:t>
      </w:r>
      <w:r w:rsidR="00A5583A" w:rsidRPr="0026400B">
        <w:rPr>
          <w:rFonts w:ascii="Franklin Gothic Book" w:hAnsi="Franklin Gothic Book"/>
          <w:sz w:val="24"/>
          <w:szCs w:val="24"/>
        </w:rPr>
        <w:t xml:space="preserve"> included in an application are:</w:t>
      </w:r>
    </w:p>
    <w:p w14:paraId="72B7D4BC" w14:textId="77777777" w:rsidR="00ED5341" w:rsidRPr="0026400B" w:rsidRDefault="00ED5341" w:rsidP="00C51003">
      <w:pPr>
        <w:spacing w:after="0"/>
        <w:rPr>
          <w:rFonts w:ascii="Franklin Gothic Book" w:hAnsi="Franklin Gothic Book"/>
          <w:sz w:val="24"/>
          <w:szCs w:val="24"/>
        </w:rPr>
      </w:pPr>
    </w:p>
    <w:p w14:paraId="116927E3" w14:textId="77777777" w:rsidR="00ED5341" w:rsidRPr="0026400B" w:rsidRDefault="00ED5341" w:rsidP="00C51003">
      <w:pPr>
        <w:pStyle w:val="ListParagraph"/>
        <w:numPr>
          <w:ilvl w:val="0"/>
          <w:numId w:val="3"/>
        </w:numPr>
        <w:spacing w:after="0"/>
        <w:rPr>
          <w:rFonts w:ascii="Franklin Gothic Book" w:hAnsi="Franklin Gothic Book"/>
          <w:sz w:val="24"/>
          <w:szCs w:val="24"/>
        </w:rPr>
      </w:pPr>
      <w:r w:rsidRPr="0026400B">
        <w:rPr>
          <w:rFonts w:ascii="Franklin Gothic Book" w:hAnsi="Franklin Gothic Book"/>
          <w:sz w:val="24"/>
          <w:szCs w:val="24"/>
        </w:rPr>
        <w:t>Costs for booking a venue to host an event</w:t>
      </w:r>
      <w:r w:rsidR="00A5583A" w:rsidRPr="0026400B">
        <w:rPr>
          <w:rFonts w:ascii="Franklin Gothic Book" w:hAnsi="Franklin Gothic Book"/>
          <w:sz w:val="24"/>
          <w:szCs w:val="24"/>
        </w:rPr>
        <w:t>.</w:t>
      </w:r>
    </w:p>
    <w:p w14:paraId="0A2BDF0C" w14:textId="77777777" w:rsidR="00ED5341" w:rsidRPr="0026400B" w:rsidRDefault="00ED5341" w:rsidP="00C51003">
      <w:pPr>
        <w:pStyle w:val="ListParagraph"/>
        <w:numPr>
          <w:ilvl w:val="0"/>
          <w:numId w:val="3"/>
        </w:numPr>
        <w:spacing w:after="0"/>
        <w:rPr>
          <w:rFonts w:ascii="Franklin Gothic Book" w:hAnsi="Franklin Gothic Book"/>
          <w:sz w:val="24"/>
          <w:szCs w:val="24"/>
        </w:rPr>
      </w:pPr>
      <w:r w:rsidRPr="0026400B">
        <w:rPr>
          <w:rFonts w:ascii="Franklin Gothic Book" w:hAnsi="Franklin Gothic Book"/>
          <w:sz w:val="24"/>
          <w:szCs w:val="24"/>
        </w:rPr>
        <w:t>Food and refreshments for delegates attending an event (the purchase of alcohol with the grant funding is not permitted)</w:t>
      </w:r>
      <w:r w:rsidR="00A5583A" w:rsidRPr="0026400B">
        <w:rPr>
          <w:rFonts w:ascii="Franklin Gothic Book" w:hAnsi="Franklin Gothic Book"/>
          <w:sz w:val="24"/>
          <w:szCs w:val="24"/>
        </w:rPr>
        <w:t>.</w:t>
      </w:r>
      <w:r w:rsidRPr="0026400B">
        <w:rPr>
          <w:rFonts w:ascii="Franklin Gothic Book" w:hAnsi="Franklin Gothic Book"/>
          <w:sz w:val="24"/>
          <w:szCs w:val="24"/>
        </w:rPr>
        <w:t xml:space="preserve"> </w:t>
      </w:r>
    </w:p>
    <w:p w14:paraId="50188FF2" w14:textId="77777777" w:rsidR="00ED5341" w:rsidRPr="0026400B" w:rsidRDefault="00ED5341" w:rsidP="00C51003">
      <w:pPr>
        <w:pStyle w:val="ListParagraph"/>
        <w:numPr>
          <w:ilvl w:val="0"/>
          <w:numId w:val="3"/>
        </w:numPr>
        <w:spacing w:after="0"/>
        <w:rPr>
          <w:rFonts w:ascii="Franklin Gothic Book" w:hAnsi="Franklin Gothic Book"/>
          <w:sz w:val="24"/>
          <w:szCs w:val="24"/>
        </w:rPr>
      </w:pPr>
      <w:r w:rsidRPr="0026400B">
        <w:rPr>
          <w:rFonts w:ascii="Franklin Gothic Book" w:hAnsi="Franklin Gothic Book"/>
          <w:sz w:val="24"/>
          <w:szCs w:val="24"/>
        </w:rPr>
        <w:t>Printing costs for materials (leaflets, posters etc)</w:t>
      </w:r>
      <w:r w:rsidR="00A5583A" w:rsidRPr="0026400B">
        <w:rPr>
          <w:rFonts w:ascii="Franklin Gothic Book" w:hAnsi="Franklin Gothic Book"/>
          <w:sz w:val="24"/>
          <w:szCs w:val="24"/>
        </w:rPr>
        <w:t>.</w:t>
      </w:r>
    </w:p>
    <w:p w14:paraId="595726C8" w14:textId="77777777" w:rsidR="00ED5341" w:rsidRPr="0026400B" w:rsidRDefault="00ED5341" w:rsidP="00C51003">
      <w:pPr>
        <w:pStyle w:val="ListParagraph"/>
        <w:numPr>
          <w:ilvl w:val="0"/>
          <w:numId w:val="3"/>
        </w:numPr>
        <w:spacing w:after="0"/>
        <w:rPr>
          <w:rFonts w:ascii="Franklin Gothic Book" w:hAnsi="Franklin Gothic Book"/>
          <w:sz w:val="24"/>
          <w:szCs w:val="24"/>
        </w:rPr>
      </w:pPr>
      <w:r w:rsidRPr="0026400B">
        <w:rPr>
          <w:rFonts w:ascii="Franklin Gothic Book" w:hAnsi="Franklin Gothic Book"/>
          <w:sz w:val="24"/>
          <w:szCs w:val="24"/>
        </w:rPr>
        <w:t>Other equipment that might be needed as part of a project or event. Please note that any equipment purchased must remain the property of the organisation and must not be transferred to an individual.</w:t>
      </w:r>
    </w:p>
    <w:p w14:paraId="7F77A7C3" w14:textId="77777777" w:rsidR="00ED5341" w:rsidRPr="0026400B" w:rsidRDefault="00ED5341" w:rsidP="00C51003">
      <w:pPr>
        <w:pStyle w:val="ListParagraph"/>
        <w:numPr>
          <w:ilvl w:val="0"/>
          <w:numId w:val="3"/>
        </w:numPr>
        <w:spacing w:after="0"/>
        <w:rPr>
          <w:rFonts w:ascii="Franklin Gothic Book" w:hAnsi="Franklin Gothic Book"/>
          <w:sz w:val="24"/>
          <w:szCs w:val="24"/>
        </w:rPr>
      </w:pPr>
      <w:r w:rsidRPr="0026400B">
        <w:rPr>
          <w:rFonts w:ascii="Franklin Gothic Book" w:hAnsi="Franklin Gothic Book"/>
          <w:sz w:val="24"/>
          <w:szCs w:val="24"/>
        </w:rPr>
        <w:t>Training costs</w:t>
      </w:r>
      <w:r w:rsidR="000F4D73" w:rsidRPr="0026400B">
        <w:rPr>
          <w:rFonts w:ascii="Franklin Gothic Book" w:hAnsi="Franklin Gothic Book"/>
          <w:sz w:val="24"/>
          <w:szCs w:val="24"/>
        </w:rPr>
        <w:t xml:space="preserve"> or v</w:t>
      </w:r>
      <w:r w:rsidRPr="0026400B">
        <w:rPr>
          <w:rFonts w:ascii="Franklin Gothic Book" w:hAnsi="Franklin Gothic Book"/>
          <w:sz w:val="24"/>
          <w:szCs w:val="24"/>
        </w:rPr>
        <w:t>olunteer expenses</w:t>
      </w:r>
      <w:r w:rsidR="00A5583A" w:rsidRPr="0026400B">
        <w:rPr>
          <w:rFonts w:ascii="Franklin Gothic Book" w:hAnsi="Franklin Gothic Book"/>
          <w:sz w:val="24"/>
          <w:szCs w:val="24"/>
        </w:rPr>
        <w:t>.</w:t>
      </w:r>
    </w:p>
    <w:p w14:paraId="2C6BCD44" w14:textId="77777777" w:rsidR="006E2BEF" w:rsidRPr="0026400B" w:rsidRDefault="00ED5341" w:rsidP="006E2BEF">
      <w:pPr>
        <w:pStyle w:val="ListParagraph"/>
        <w:numPr>
          <w:ilvl w:val="0"/>
          <w:numId w:val="3"/>
        </w:numPr>
        <w:spacing w:after="0"/>
        <w:rPr>
          <w:rFonts w:ascii="Franklin Gothic Book" w:hAnsi="Franklin Gothic Book"/>
          <w:sz w:val="24"/>
          <w:szCs w:val="24"/>
        </w:rPr>
      </w:pPr>
      <w:r w:rsidRPr="0026400B">
        <w:rPr>
          <w:rFonts w:ascii="Franklin Gothic Book" w:hAnsi="Franklin Gothic Book"/>
          <w:sz w:val="24"/>
          <w:szCs w:val="24"/>
        </w:rPr>
        <w:t>Publicity costs involved in promoting your event</w:t>
      </w:r>
      <w:r w:rsidR="00A5583A" w:rsidRPr="0026400B">
        <w:rPr>
          <w:rFonts w:ascii="Franklin Gothic Book" w:hAnsi="Franklin Gothic Book"/>
          <w:sz w:val="24"/>
          <w:szCs w:val="24"/>
        </w:rPr>
        <w:t>.</w:t>
      </w:r>
    </w:p>
    <w:p w14:paraId="3EAE730F" w14:textId="77777777" w:rsidR="006E2BEF" w:rsidRPr="0026400B" w:rsidRDefault="006E2BEF" w:rsidP="00AA43F8">
      <w:pPr>
        <w:pStyle w:val="ListParagraph"/>
        <w:spacing w:after="0"/>
        <w:rPr>
          <w:rFonts w:ascii="Franklin Gothic Book" w:hAnsi="Franklin Gothic Book"/>
          <w:sz w:val="24"/>
          <w:szCs w:val="24"/>
        </w:rPr>
      </w:pPr>
    </w:p>
    <w:p w14:paraId="4580D99F" w14:textId="77777777" w:rsidR="00ED5341" w:rsidRPr="0026400B" w:rsidRDefault="000F4D73" w:rsidP="006E2BEF">
      <w:pPr>
        <w:rPr>
          <w:rFonts w:ascii="Franklin Gothic Book" w:hAnsi="Franklin Gothic Book"/>
          <w:sz w:val="24"/>
          <w:szCs w:val="24"/>
        </w:rPr>
      </w:pPr>
      <w:r w:rsidRPr="0026400B">
        <w:rPr>
          <w:rFonts w:ascii="Franklin Gothic Book" w:hAnsi="Franklin Gothic Book"/>
          <w:sz w:val="24"/>
          <w:szCs w:val="24"/>
        </w:rPr>
        <w:t>Here are some examp</w:t>
      </w:r>
      <w:r w:rsidR="00ED5341" w:rsidRPr="0026400B">
        <w:rPr>
          <w:rFonts w:ascii="Franklin Gothic Book" w:hAnsi="Franklin Gothic Book"/>
          <w:sz w:val="24"/>
          <w:szCs w:val="24"/>
        </w:rPr>
        <w:t xml:space="preserve">les of things that can’t </w:t>
      </w:r>
      <w:r w:rsidR="00A63556" w:rsidRPr="0026400B">
        <w:rPr>
          <w:rFonts w:ascii="Franklin Gothic Book" w:hAnsi="Franklin Gothic Book"/>
          <w:sz w:val="24"/>
          <w:szCs w:val="24"/>
        </w:rPr>
        <w:t xml:space="preserve">be </w:t>
      </w:r>
      <w:r w:rsidR="00ED5341" w:rsidRPr="0026400B">
        <w:rPr>
          <w:rFonts w:ascii="Franklin Gothic Book" w:hAnsi="Franklin Gothic Book"/>
          <w:sz w:val="24"/>
          <w:szCs w:val="24"/>
        </w:rPr>
        <w:t>fund</w:t>
      </w:r>
      <w:r w:rsidR="00A63556" w:rsidRPr="0026400B">
        <w:rPr>
          <w:rFonts w:ascii="Franklin Gothic Book" w:hAnsi="Franklin Gothic Book"/>
          <w:sz w:val="24"/>
          <w:szCs w:val="24"/>
        </w:rPr>
        <w:t>ed</w:t>
      </w:r>
      <w:r w:rsidR="00A5583A" w:rsidRPr="0026400B">
        <w:rPr>
          <w:rFonts w:ascii="Franklin Gothic Book" w:hAnsi="Franklin Gothic Book"/>
          <w:sz w:val="24"/>
          <w:szCs w:val="24"/>
        </w:rPr>
        <w:t>:</w:t>
      </w:r>
    </w:p>
    <w:p w14:paraId="7B297410" w14:textId="77777777" w:rsidR="00E84D95" w:rsidRPr="0026400B" w:rsidRDefault="00E84D95" w:rsidP="000F4D73">
      <w:pPr>
        <w:pStyle w:val="ListParagraph"/>
        <w:numPr>
          <w:ilvl w:val="0"/>
          <w:numId w:val="5"/>
        </w:numPr>
        <w:spacing w:after="0"/>
        <w:rPr>
          <w:rFonts w:ascii="Franklin Gothic Book" w:hAnsi="Franklin Gothic Book"/>
          <w:sz w:val="24"/>
          <w:szCs w:val="24"/>
        </w:rPr>
      </w:pPr>
      <w:r w:rsidRPr="0026400B">
        <w:rPr>
          <w:rFonts w:ascii="Franklin Gothic Book" w:hAnsi="Franklin Gothic Book"/>
          <w:sz w:val="24"/>
          <w:szCs w:val="24"/>
        </w:rPr>
        <w:t>Activities that have happened before your grant is received.</w:t>
      </w:r>
    </w:p>
    <w:p w14:paraId="005678B6" w14:textId="77777777" w:rsidR="00E84D95" w:rsidRPr="0026400B" w:rsidRDefault="00E84D95" w:rsidP="00C51003">
      <w:pPr>
        <w:pStyle w:val="ListParagraph"/>
        <w:numPr>
          <w:ilvl w:val="0"/>
          <w:numId w:val="4"/>
        </w:numPr>
        <w:spacing w:after="0"/>
        <w:rPr>
          <w:rFonts w:ascii="Franklin Gothic Book" w:hAnsi="Franklin Gothic Book"/>
          <w:sz w:val="24"/>
          <w:szCs w:val="24"/>
        </w:rPr>
      </w:pPr>
      <w:r w:rsidRPr="0026400B">
        <w:rPr>
          <w:rFonts w:ascii="Franklin Gothic Book" w:hAnsi="Franklin Gothic Book"/>
          <w:sz w:val="24"/>
          <w:szCs w:val="24"/>
        </w:rPr>
        <w:t>Costs associated with making an application for funding.</w:t>
      </w:r>
    </w:p>
    <w:p w14:paraId="10618B01" w14:textId="77777777" w:rsidR="00E84D95" w:rsidRPr="0026400B" w:rsidRDefault="00E84D95" w:rsidP="00C51003">
      <w:pPr>
        <w:pStyle w:val="ListParagraph"/>
        <w:numPr>
          <w:ilvl w:val="0"/>
          <w:numId w:val="4"/>
        </w:numPr>
        <w:spacing w:after="0"/>
        <w:rPr>
          <w:rFonts w:ascii="Franklin Gothic Book" w:hAnsi="Franklin Gothic Book"/>
          <w:sz w:val="24"/>
          <w:szCs w:val="24"/>
        </w:rPr>
      </w:pPr>
      <w:r w:rsidRPr="0026400B">
        <w:rPr>
          <w:rFonts w:ascii="Franklin Gothic Book" w:hAnsi="Franklin Gothic Book"/>
          <w:sz w:val="24"/>
          <w:szCs w:val="24"/>
        </w:rPr>
        <w:t>Day to day running costs for the organisation or activity that the organisation would normally be expected to carry out.</w:t>
      </w:r>
    </w:p>
    <w:p w14:paraId="091E5147" w14:textId="77777777" w:rsidR="00E84D95" w:rsidRPr="0026400B" w:rsidRDefault="00E84D95" w:rsidP="00C51003">
      <w:pPr>
        <w:pStyle w:val="ListParagraph"/>
        <w:numPr>
          <w:ilvl w:val="0"/>
          <w:numId w:val="4"/>
        </w:numPr>
        <w:spacing w:after="0"/>
        <w:rPr>
          <w:rFonts w:ascii="Franklin Gothic Book" w:hAnsi="Franklin Gothic Book"/>
          <w:sz w:val="24"/>
          <w:szCs w:val="24"/>
        </w:rPr>
      </w:pPr>
      <w:r w:rsidRPr="0026400B">
        <w:rPr>
          <w:rFonts w:ascii="Franklin Gothic Book" w:hAnsi="Franklin Gothic Book"/>
          <w:sz w:val="24"/>
          <w:szCs w:val="24"/>
        </w:rPr>
        <w:t>Any fundraising activity for the organisation.</w:t>
      </w:r>
    </w:p>
    <w:p w14:paraId="6B20BD34" w14:textId="77777777" w:rsidR="00E84D95" w:rsidRPr="0026400B" w:rsidRDefault="00E84D95" w:rsidP="00C51003">
      <w:pPr>
        <w:pStyle w:val="ListParagraph"/>
        <w:numPr>
          <w:ilvl w:val="0"/>
          <w:numId w:val="4"/>
        </w:numPr>
        <w:spacing w:after="0"/>
        <w:rPr>
          <w:rFonts w:ascii="Franklin Gothic Book" w:hAnsi="Franklin Gothic Book"/>
          <w:sz w:val="24"/>
          <w:szCs w:val="24"/>
        </w:rPr>
      </w:pPr>
      <w:r w:rsidRPr="0026400B">
        <w:rPr>
          <w:rFonts w:ascii="Franklin Gothic Book" w:hAnsi="Franklin Gothic Book"/>
          <w:sz w:val="24"/>
          <w:szCs w:val="24"/>
        </w:rPr>
        <w:t>Projects that take place outside Scotland.</w:t>
      </w:r>
    </w:p>
    <w:p w14:paraId="620770ED" w14:textId="77777777" w:rsidR="002C3DA9" w:rsidRPr="0026400B" w:rsidRDefault="00E84D95" w:rsidP="00C51003">
      <w:pPr>
        <w:pStyle w:val="ListParagraph"/>
        <w:numPr>
          <w:ilvl w:val="0"/>
          <w:numId w:val="4"/>
        </w:numPr>
        <w:spacing w:after="0"/>
        <w:rPr>
          <w:rFonts w:ascii="Franklin Gothic Book" w:hAnsi="Franklin Gothic Book"/>
          <w:sz w:val="24"/>
          <w:szCs w:val="24"/>
        </w:rPr>
      </w:pPr>
      <w:r w:rsidRPr="0026400B">
        <w:rPr>
          <w:rFonts w:ascii="Franklin Gothic Book" w:hAnsi="Franklin Gothic Book"/>
          <w:sz w:val="24"/>
          <w:szCs w:val="24"/>
        </w:rPr>
        <w:t>Projects or events</w:t>
      </w:r>
      <w:r w:rsidR="004B3747" w:rsidRPr="0026400B">
        <w:rPr>
          <w:rFonts w:ascii="Franklin Gothic Book" w:hAnsi="Franklin Gothic Book"/>
          <w:sz w:val="24"/>
          <w:szCs w:val="24"/>
        </w:rPr>
        <w:t xml:space="preserve"> aiming to promote a particular religious, moral, </w:t>
      </w:r>
      <w:proofErr w:type="gramStart"/>
      <w:r w:rsidR="004B3747" w:rsidRPr="0026400B">
        <w:rPr>
          <w:rFonts w:ascii="Franklin Gothic Book" w:hAnsi="Franklin Gothic Book"/>
          <w:sz w:val="24"/>
          <w:szCs w:val="24"/>
        </w:rPr>
        <w:t>ethical</w:t>
      </w:r>
      <w:proofErr w:type="gramEnd"/>
      <w:r w:rsidR="004B3747" w:rsidRPr="0026400B">
        <w:rPr>
          <w:rFonts w:ascii="Franklin Gothic Book" w:hAnsi="Franklin Gothic Book"/>
          <w:sz w:val="24"/>
          <w:szCs w:val="24"/>
        </w:rPr>
        <w:t xml:space="preserve"> or political stance at the exclusion of others.  </w:t>
      </w:r>
    </w:p>
    <w:p w14:paraId="52841BDF" w14:textId="77777777" w:rsidR="006E2BEF" w:rsidRPr="0026400B" w:rsidRDefault="006E2BEF" w:rsidP="006E2BEF">
      <w:pPr>
        <w:pStyle w:val="ListParagraph"/>
        <w:spacing w:after="0"/>
        <w:rPr>
          <w:rFonts w:ascii="Franklin Gothic Book" w:hAnsi="Franklin Gothic Book"/>
          <w:sz w:val="24"/>
          <w:szCs w:val="24"/>
        </w:rPr>
      </w:pPr>
    </w:p>
    <w:p w14:paraId="312E29CE" w14:textId="77777777" w:rsidR="002C3DA9" w:rsidRPr="0026400B" w:rsidRDefault="002C3DA9" w:rsidP="00C51003">
      <w:pPr>
        <w:spacing w:after="0"/>
        <w:rPr>
          <w:rFonts w:ascii="Franklin Gothic Book" w:hAnsi="Franklin Gothic Book"/>
          <w:b/>
          <w:sz w:val="24"/>
          <w:szCs w:val="24"/>
        </w:rPr>
      </w:pPr>
      <w:r w:rsidRPr="0026400B">
        <w:rPr>
          <w:rFonts w:ascii="Franklin Gothic Book" w:hAnsi="Franklin Gothic Book"/>
          <w:b/>
          <w:sz w:val="24"/>
          <w:szCs w:val="24"/>
        </w:rPr>
        <w:t>Q</w:t>
      </w:r>
      <w:r w:rsidR="00271910" w:rsidRPr="0026400B">
        <w:rPr>
          <w:rFonts w:ascii="Franklin Gothic Book" w:hAnsi="Franklin Gothic Book"/>
          <w:b/>
          <w:sz w:val="24"/>
          <w:szCs w:val="24"/>
        </w:rPr>
        <w:t>5</w:t>
      </w:r>
      <w:r w:rsidRPr="0026400B">
        <w:rPr>
          <w:rFonts w:ascii="Franklin Gothic Book" w:hAnsi="Franklin Gothic Book"/>
          <w:b/>
          <w:sz w:val="24"/>
          <w:szCs w:val="24"/>
        </w:rPr>
        <w:t>. How can you apply?</w:t>
      </w:r>
    </w:p>
    <w:p w14:paraId="53069DF9" w14:textId="74694CEC" w:rsidR="009155D2" w:rsidRPr="00A60AC6" w:rsidRDefault="00E84D95" w:rsidP="00C51003">
      <w:pPr>
        <w:spacing w:after="0"/>
        <w:rPr>
          <w:rStyle w:val="Hyperlink"/>
          <w:rFonts w:ascii="Franklin Gothic Book" w:hAnsi="Franklin Gothic Book"/>
          <w:sz w:val="24"/>
          <w:szCs w:val="24"/>
        </w:rPr>
      </w:pPr>
      <w:r w:rsidRPr="0026400B">
        <w:rPr>
          <w:rFonts w:ascii="Franklin Gothic Book" w:hAnsi="Franklin Gothic Book"/>
          <w:sz w:val="24"/>
          <w:szCs w:val="24"/>
        </w:rPr>
        <w:t xml:space="preserve">To apply for a grant, you will need to complete our short application </w:t>
      </w:r>
      <w:r w:rsidR="009155D2" w:rsidRPr="0026400B">
        <w:rPr>
          <w:rFonts w:ascii="Franklin Gothic Book" w:hAnsi="Franklin Gothic Book"/>
          <w:sz w:val="24"/>
          <w:szCs w:val="24"/>
        </w:rPr>
        <w:t>form which can be downloaded from our website:</w:t>
      </w:r>
      <w:r w:rsidR="00855E85" w:rsidRPr="0026400B">
        <w:rPr>
          <w:rFonts w:ascii="Franklin Gothic Book" w:hAnsi="Franklin Gothic Book"/>
          <w:sz w:val="24"/>
          <w:szCs w:val="24"/>
        </w:rPr>
        <w:t xml:space="preserve"> </w:t>
      </w:r>
      <w:r w:rsidR="00A60AC6">
        <w:rPr>
          <w:rFonts w:ascii="Franklin Gothic Book" w:hAnsi="Franklin Gothic Book"/>
          <w:sz w:val="24"/>
          <w:szCs w:val="24"/>
        </w:rPr>
        <w:fldChar w:fldCharType="begin"/>
      </w:r>
      <w:r w:rsidR="006F741D">
        <w:rPr>
          <w:rFonts w:ascii="Franklin Gothic Book" w:hAnsi="Franklin Gothic Book"/>
          <w:sz w:val="24"/>
          <w:szCs w:val="24"/>
        </w:rPr>
        <w:instrText>HYPERLINK "https://www.goodlifedeathgrief.org.uk/content/ddwsmall_grants2024/"</w:instrText>
      </w:r>
      <w:r w:rsidR="006F741D">
        <w:rPr>
          <w:rFonts w:ascii="Franklin Gothic Book" w:hAnsi="Franklin Gothic Book"/>
          <w:sz w:val="24"/>
          <w:szCs w:val="24"/>
        </w:rPr>
      </w:r>
      <w:r w:rsidR="00A60AC6">
        <w:rPr>
          <w:rFonts w:ascii="Franklin Gothic Book" w:hAnsi="Franklin Gothic Book"/>
          <w:sz w:val="24"/>
          <w:szCs w:val="24"/>
        </w:rPr>
        <w:fldChar w:fldCharType="separate"/>
      </w:r>
      <w:r w:rsidR="006F741D" w:rsidRPr="006F741D">
        <w:t xml:space="preserve"> </w:t>
      </w:r>
      <w:r w:rsidR="006F741D" w:rsidRPr="006F741D">
        <w:rPr>
          <w:rStyle w:val="Hyperlink"/>
          <w:rFonts w:ascii="Franklin Gothic Book" w:hAnsi="Franklin Gothic Book"/>
          <w:sz w:val="24"/>
          <w:szCs w:val="24"/>
        </w:rPr>
        <w:t>https://www.goodlifedeathgrief.org.uk/content/ddwsmall_grants2024/</w:t>
      </w:r>
    </w:p>
    <w:p w14:paraId="269BBA45" w14:textId="1C59624F" w:rsidR="00D31356" w:rsidRPr="0026400B" w:rsidRDefault="00A60AC6" w:rsidP="00C51003">
      <w:pPr>
        <w:spacing w:after="0"/>
        <w:rPr>
          <w:rFonts w:ascii="Franklin Gothic Book" w:hAnsi="Franklin Gothic Book"/>
          <w:sz w:val="24"/>
          <w:szCs w:val="24"/>
        </w:rPr>
      </w:pPr>
      <w:r>
        <w:rPr>
          <w:rFonts w:ascii="Franklin Gothic Book" w:hAnsi="Franklin Gothic Book"/>
          <w:sz w:val="24"/>
          <w:szCs w:val="24"/>
        </w:rPr>
        <w:fldChar w:fldCharType="end"/>
      </w:r>
    </w:p>
    <w:p w14:paraId="3F45B8CA" w14:textId="151F9DCA" w:rsidR="002C3DA9" w:rsidRPr="0026400B" w:rsidRDefault="00D31356" w:rsidP="0035264F">
      <w:pPr>
        <w:spacing w:after="0"/>
        <w:rPr>
          <w:rFonts w:ascii="Franklin Gothic Book" w:hAnsi="Franklin Gothic Book"/>
          <w:sz w:val="24"/>
          <w:szCs w:val="24"/>
        </w:rPr>
      </w:pPr>
      <w:r w:rsidRPr="0026400B">
        <w:rPr>
          <w:rFonts w:ascii="Franklin Gothic Book" w:hAnsi="Franklin Gothic Book"/>
          <w:sz w:val="24"/>
          <w:szCs w:val="24"/>
        </w:rPr>
        <w:t xml:space="preserve">Please email your completed form to: </w:t>
      </w:r>
      <w:hyperlink r:id="rId15" w:history="1">
        <w:r w:rsidR="00E66C1D" w:rsidRPr="004C221E">
          <w:rPr>
            <w:rStyle w:val="Hyperlink"/>
            <w:rFonts w:ascii="Franklin Gothic Book" w:hAnsi="Franklin Gothic Book"/>
            <w:sz w:val="24"/>
            <w:szCs w:val="24"/>
          </w:rPr>
          <w:t>samara@palliativecarescotland.org.uk</w:t>
        </w:r>
      </w:hyperlink>
      <w:r w:rsidR="000B6836" w:rsidRPr="0026400B">
        <w:rPr>
          <w:rFonts w:ascii="Franklin Gothic Book" w:hAnsi="Franklin Gothic Book"/>
          <w:sz w:val="24"/>
          <w:szCs w:val="24"/>
        </w:rPr>
        <w:t xml:space="preserve"> </w:t>
      </w:r>
    </w:p>
    <w:p w14:paraId="70CF0169" w14:textId="77777777" w:rsidR="006E2BEF" w:rsidRPr="0026400B" w:rsidRDefault="006E2BEF" w:rsidP="00C51003">
      <w:pPr>
        <w:spacing w:after="0"/>
        <w:rPr>
          <w:rFonts w:ascii="Franklin Gothic Book" w:hAnsi="Franklin Gothic Book"/>
          <w:sz w:val="24"/>
          <w:szCs w:val="24"/>
        </w:rPr>
      </w:pPr>
    </w:p>
    <w:p w14:paraId="507605CA" w14:textId="0152621F" w:rsidR="004B3747" w:rsidRPr="0026400B" w:rsidRDefault="004B3747" w:rsidP="004B3747">
      <w:pPr>
        <w:spacing w:after="0"/>
        <w:rPr>
          <w:rFonts w:ascii="Franklin Gothic Book" w:hAnsi="Franklin Gothic Book"/>
          <w:b/>
          <w:sz w:val="24"/>
          <w:szCs w:val="24"/>
        </w:rPr>
      </w:pPr>
      <w:r w:rsidRPr="0026400B">
        <w:rPr>
          <w:rFonts w:ascii="Franklin Gothic Book" w:hAnsi="Franklin Gothic Book"/>
          <w:sz w:val="24"/>
          <w:szCs w:val="24"/>
        </w:rPr>
        <w:t xml:space="preserve">The deadline for receipt of completed applications is </w:t>
      </w:r>
      <w:r w:rsidR="00A61D6C">
        <w:rPr>
          <w:rFonts w:ascii="Franklin Gothic Book" w:hAnsi="Franklin Gothic Book" w:cs="Arial"/>
          <w:b/>
          <w:bCs/>
          <w:color w:val="000000"/>
          <w:sz w:val="24"/>
          <w:szCs w:val="24"/>
        </w:rPr>
        <w:t>Friday 22</w:t>
      </w:r>
      <w:r w:rsidR="00E66C1D">
        <w:rPr>
          <w:rFonts w:ascii="Franklin Gothic Book" w:hAnsi="Franklin Gothic Book" w:cs="Arial"/>
          <w:b/>
          <w:bCs/>
          <w:color w:val="000000"/>
          <w:sz w:val="24"/>
          <w:szCs w:val="24"/>
        </w:rPr>
        <w:t xml:space="preserve"> March</w:t>
      </w:r>
      <w:r w:rsidR="00855E85" w:rsidRPr="0026400B">
        <w:rPr>
          <w:rFonts w:ascii="Franklin Gothic Book" w:hAnsi="Franklin Gothic Book" w:cs="Arial"/>
          <w:b/>
          <w:bCs/>
          <w:color w:val="000000"/>
          <w:sz w:val="24"/>
          <w:szCs w:val="24"/>
        </w:rPr>
        <w:t xml:space="preserve"> 202</w:t>
      </w:r>
      <w:r w:rsidR="00A61D6C">
        <w:rPr>
          <w:rFonts w:ascii="Franklin Gothic Book" w:hAnsi="Franklin Gothic Book" w:cs="Arial"/>
          <w:b/>
          <w:bCs/>
          <w:color w:val="000000"/>
          <w:sz w:val="24"/>
          <w:szCs w:val="24"/>
        </w:rPr>
        <w:t>4</w:t>
      </w:r>
      <w:r w:rsidR="003603D8" w:rsidRPr="0026400B">
        <w:rPr>
          <w:rFonts w:ascii="Franklin Gothic Book" w:hAnsi="Franklin Gothic Book"/>
          <w:b/>
          <w:sz w:val="24"/>
          <w:szCs w:val="24"/>
        </w:rPr>
        <w:t xml:space="preserve">.  </w:t>
      </w:r>
      <w:r w:rsidR="009D1CCA" w:rsidRPr="0026400B">
        <w:rPr>
          <w:rFonts w:ascii="Franklin Gothic Book" w:hAnsi="Franklin Gothic Book"/>
          <w:sz w:val="24"/>
          <w:szCs w:val="24"/>
        </w:rPr>
        <w:t xml:space="preserve">We will aim to inform applicants </w:t>
      </w:r>
      <w:proofErr w:type="gramStart"/>
      <w:r w:rsidR="009D1CCA" w:rsidRPr="0026400B">
        <w:rPr>
          <w:rFonts w:ascii="Franklin Gothic Book" w:hAnsi="Franklin Gothic Book"/>
          <w:sz w:val="24"/>
          <w:szCs w:val="24"/>
        </w:rPr>
        <w:t>whether or not</w:t>
      </w:r>
      <w:proofErr w:type="gramEnd"/>
      <w:r w:rsidR="009D1CCA" w:rsidRPr="0026400B">
        <w:rPr>
          <w:rFonts w:ascii="Franklin Gothic Book" w:hAnsi="Franklin Gothic Book"/>
          <w:sz w:val="24"/>
          <w:szCs w:val="24"/>
        </w:rPr>
        <w:t xml:space="preserve"> they have been successful by </w:t>
      </w:r>
      <w:r w:rsidR="00A23F87">
        <w:rPr>
          <w:rFonts w:ascii="Franklin Gothic Book" w:hAnsi="Franklin Gothic Book"/>
          <w:b/>
          <w:bCs/>
          <w:sz w:val="24"/>
          <w:szCs w:val="24"/>
        </w:rPr>
        <w:t>Friday 2</w:t>
      </w:r>
      <w:r w:rsidR="00A61D6C">
        <w:rPr>
          <w:rFonts w:ascii="Franklin Gothic Book" w:hAnsi="Franklin Gothic Book"/>
          <w:b/>
          <w:bCs/>
          <w:sz w:val="24"/>
          <w:szCs w:val="24"/>
        </w:rPr>
        <w:t>9</w:t>
      </w:r>
      <w:r w:rsidR="00855E85" w:rsidRPr="0026400B">
        <w:rPr>
          <w:rFonts w:ascii="Franklin Gothic Book" w:hAnsi="Franklin Gothic Book"/>
          <w:b/>
          <w:bCs/>
          <w:sz w:val="24"/>
          <w:szCs w:val="24"/>
        </w:rPr>
        <w:t xml:space="preserve"> </w:t>
      </w:r>
      <w:r w:rsidR="00A23F87">
        <w:rPr>
          <w:rFonts w:ascii="Franklin Gothic Book" w:hAnsi="Franklin Gothic Book"/>
          <w:b/>
          <w:bCs/>
          <w:sz w:val="24"/>
          <w:szCs w:val="24"/>
        </w:rPr>
        <w:t xml:space="preserve">March </w:t>
      </w:r>
      <w:r w:rsidR="00855E85" w:rsidRPr="0026400B">
        <w:rPr>
          <w:rFonts w:ascii="Franklin Gothic Book" w:hAnsi="Franklin Gothic Book"/>
          <w:b/>
          <w:bCs/>
          <w:sz w:val="24"/>
          <w:szCs w:val="24"/>
        </w:rPr>
        <w:t>202</w:t>
      </w:r>
      <w:r w:rsidR="00A61D6C">
        <w:rPr>
          <w:rFonts w:ascii="Franklin Gothic Book" w:hAnsi="Franklin Gothic Book"/>
          <w:b/>
          <w:bCs/>
          <w:sz w:val="24"/>
          <w:szCs w:val="24"/>
        </w:rPr>
        <w:t>4</w:t>
      </w:r>
      <w:r w:rsidR="00855E85" w:rsidRPr="0026400B">
        <w:rPr>
          <w:rFonts w:ascii="Franklin Gothic Book" w:hAnsi="Franklin Gothic Book"/>
          <w:b/>
          <w:bCs/>
          <w:sz w:val="24"/>
          <w:szCs w:val="24"/>
        </w:rPr>
        <w:t>.</w:t>
      </w:r>
      <w:r w:rsidR="003603D8" w:rsidRPr="0026400B">
        <w:rPr>
          <w:rFonts w:ascii="Franklin Gothic Book" w:hAnsi="Franklin Gothic Book"/>
          <w:b/>
          <w:bCs/>
          <w:sz w:val="24"/>
          <w:szCs w:val="24"/>
        </w:rPr>
        <w:t xml:space="preserve"> </w:t>
      </w:r>
    </w:p>
    <w:p w14:paraId="5AC8FEE8" w14:textId="77777777" w:rsidR="004B3747" w:rsidRPr="0026400B" w:rsidRDefault="004B3747" w:rsidP="00C51003">
      <w:pPr>
        <w:spacing w:after="0"/>
        <w:rPr>
          <w:rFonts w:ascii="Franklin Gothic Book" w:hAnsi="Franklin Gothic Book"/>
          <w:sz w:val="24"/>
          <w:szCs w:val="24"/>
        </w:rPr>
      </w:pPr>
    </w:p>
    <w:p w14:paraId="6BE7F307" w14:textId="77777777" w:rsidR="002C3DA9" w:rsidRPr="0026400B" w:rsidRDefault="002C3DA9" w:rsidP="00C51003">
      <w:pPr>
        <w:spacing w:after="0"/>
        <w:rPr>
          <w:rFonts w:ascii="Franklin Gothic Book" w:hAnsi="Franklin Gothic Book"/>
          <w:b/>
          <w:sz w:val="24"/>
          <w:szCs w:val="24"/>
        </w:rPr>
      </w:pPr>
      <w:r w:rsidRPr="0026400B">
        <w:rPr>
          <w:rFonts w:ascii="Franklin Gothic Book" w:hAnsi="Franklin Gothic Book"/>
          <w:b/>
          <w:sz w:val="24"/>
          <w:szCs w:val="24"/>
        </w:rPr>
        <w:t>Q</w:t>
      </w:r>
      <w:r w:rsidR="003C1B23" w:rsidRPr="0026400B">
        <w:rPr>
          <w:rFonts w:ascii="Franklin Gothic Book" w:hAnsi="Franklin Gothic Book"/>
          <w:b/>
          <w:sz w:val="24"/>
          <w:szCs w:val="24"/>
        </w:rPr>
        <w:t>6</w:t>
      </w:r>
      <w:r w:rsidRPr="0026400B">
        <w:rPr>
          <w:rFonts w:ascii="Franklin Gothic Book" w:hAnsi="Franklin Gothic Book"/>
          <w:b/>
          <w:sz w:val="24"/>
          <w:szCs w:val="24"/>
        </w:rPr>
        <w:t xml:space="preserve">. </w:t>
      </w:r>
      <w:r w:rsidR="003C1B23" w:rsidRPr="0026400B">
        <w:rPr>
          <w:rFonts w:ascii="Franklin Gothic Book" w:hAnsi="Franklin Gothic Book"/>
          <w:b/>
          <w:sz w:val="24"/>
          <w:szCs w:val="24"/>
        </w:rPr>
        <w:t>What happens next?</w:t>
      </w:r>
    </w:p>
    <w:p w14:paraId="3C635133" w14:textId="77777777" w:rsidR="003C1B23" w:rsidRPr="0026400B" w:rsidRDefault="003C1B23" w:rsidP="00C51003">
      <w:pPr>
        <w:spacing w:after="0"/>
        <w:rPr>
          <w:rFonts w:ascii="Franklin Gothic Book" w:hAnsi="Franklin Gothic Book"/>
          <w:sz w:val="24"/>
          <w:szCs w:val="24"/>
        </w:rPr>
      </w:pPr>
      <w:r w:rsidRPr="0026400B">
        <w:rPr>
          <w:rFonts w:ascii="Franklin Gothic Book" w:hAnsi="Franklin Gothic Book"/>
          <w:sz w:val="24"/>
          <w:szCs w:val="24"/>
        </w:rPr>
        <w:lastRenderedPageBreak/>
        <w:t>Once we have received your application</w:t>
      </w:r>
      <w:r w:rsidR="009D1CCA" w:rsidRPr="0026400B">
        <w:rPr>
          <w:rFonts w:ascii="Franklin Gothic Book" w:hAnsi="Franklin Gothic Book"/>
          <w:sz w:val="24"/>
          <w:szCs w:val="24"/>
        </w:rPr>
        <w:t xml:space="preserve"> and the closing date has passed</w:t>
      </w:r>
      <w:r w:rsidRPr="0026400B">
        <w:rPr>
          <w:rFonts w:ascii="Franklin Gothic Book" w:hAnsi="Franklin Gothic Book"/>
          <w:sz w:val="24"/>
          <w:szCs w:val="24"/>
        </w:rPr>
        <w:t xml:space="preserve">, we will </w:t>
      </w:r>
      <w:r w:rsidR="00A5583A" w:rsidRPr="0026400B">
        <w:rPr>
          <w:rFonts w:ascii="Franklin Gothic Book" w:hAnsi="Franklin Gothic Book"/>
          <w:sz w:val="24"/>
          <w:szCs w:val="24"/>
        </w:rPr>
        <w:t>give it consideration and</w:t>
      </w:r>
      <w:r w:rsidRPr="0026400B">
        <w:rPr>
          <w:rFonts w:ascii="Franklin Gothic Book" w:hAnsi="Franklin Gothic Book"/>
          <w:sz w:val="24"/>
          <w:szCs w:val="24"/>
        </w:rPr>
        <w:t xml:space="preserve"> let you know if we are able to provide funding. As part of the process of consideri</w:t>
      </w:r>
      <w:r w:rsidR="00C26FF0" w:rsidRPr="0026400B">
        <w:rPr>
          <w:rFonts w:ascii="Franklin Gothic Book" w:hAnsi="Franklin Gothic Book"/>
          <w:sz w:val="24"/>
          <w:szCs w:val="24"/>
        </w:rPr>
        <w:t>ng your application we may get i</w:t>
      </w:r>
      <w:r w:rsidR="00A5583A" w:rsidRPr="0026400B">
        <w:rPr>
          <w:rFonts w:ascii="Franklin Gothic Book" w:hAnsi="Franklin Gothic Book"/>
          <w:sz w:val="24"/>
          <w:szCs w:val="24"/>
        </w:rPr>
        <w:t>n touch with you directly</w:t>
      </w:r>
      <w:r w:rsidRPr="0026400B">
        <w:rPr>
          <w:rFonts w:ascii="Franklin Gothic Book" w:hAnsi="Franklin Gothic Book"/>
          <w:sz w:val="24"/>
          <w:szCs w:val="24"/>
        </w:rPr>
        <w:t xml:space="preserve"> or may contact your head office if you are a branch applying on behalf of a larger organisation.</w:t>
      </w:r>
      <w:r w:rsidR="000F4D73" w:rsidRPr="0026400B">
        <w:rPr>
          <w:rFonts w:ascii="Franklin Gothic Book" w:hAnsi="Franklin Gothic Book"/>
          <w:sz w:val="24"/>
          <w:szCs w:val="24"/>
        </w:rPr>
        <w:t xml:space="preserve"> </w:t>
      </w:r>
      <w:r w:rsidRPr="0026400B">
        <w:rPr>
          <w:rFonts w:ascii="Franklin Gothic Book" w:hAnsi="Franklin Gothic Book"/>
          <w:sz w:val="24"/>
          <w:szCs w:val="24"/>
        </w:rPr>
        <w:t xml:space="preserve">If we are unable to provide funding for all or part of your </w:t>
      </w:r>
      <w:proofErr w:type="gramStart"/>
      <w:r w:rsidRPr="0026400B">
        <w:rPr>
          <w:rFonts w:ascii="Franklin Gothic Book" w:hAnsi="Franklin Gothic Book"/>
          <w:sz w:val="24"/>
          <w:szCs w:val="24"/>
        </w:rPr>
        <w:t>application</w:t>
      </w:r>
      <w:proofErr w:type="gramEnd"/>
      <w:r w:rsidRPr="0026400B">
        <w:rPr>
          <w:rFonts w:ascii="Franklin Gothic Book" w:hAnsi="Franklin Gothic Book"/>
          <w:sz w:val="24"/>
          <w:szCs w:val="24"/>
        </w:rPr>
        <w:t xml:space="preserve"> we will let you know the reason(s) why.</w:t>
      </w:r>
      <w:r w:rsidR="00C51003" w:rsidRPr="0026400B">
        <w:rPr>
          <w:rFonts w:ascii="Franklin Gothic Book" w:hAnsi="Franklin Gothic Book"/>
          <w:sz w:val="24"/>
          <w:szCs w:val="24"/>
        </w:rPr>
        <w:t xml:space="preserve"> </w:t>
      </w:r>
    </w:p>
    <w:p w14:paraId="492EDC88" w14:textId="77777777" w:rsidR="003C1B23" w:rsidRPr="0026400B" w:rsidRDefault="003C1B23" w:rsidP="00C51003">
      <w:pPr>
        <w:spacing w:after="0"/>
        <w:rPr>
          <w:rFonts w:ascii="Franklin Gothic Book" w:hAnsi="Franklin Gothic Book"/>
          <w:sz w:val="24"/>
          <w:szCs w:val="24"/>
        </w:rPr>
      </w:pPr>
    </w:p>
    <w:p w14:paraId="25CF206E" w14:textId="77777777" w:rsidR="00160A07" w:rsidRPr="0026400B" w:rsidRDefault="004B3747" w:rsidP="00C51003">
      <w:pPr>
        <w:spacing w:after="0"/>
        <w:rPr>
          <w:rFonts w:ascii="Franklin Gothic Book" w:hAnsi="Franklin Gothic Book"/>
          <w:sz w:val="24"/>
          <w:szCs w:val="24"/>
        </w:rPr>
      </w:pPr>
      <w:r w:rsidRPr="0026400B">
        <w:rPr>
          <w:rFonts w:ascii="Franklin Gothic Book" w:hAnsi="Franklin Gothic Book"/>
          <w:sz w:val="24"/>
          <w:szCs w:val="24"/>
        </w:rPr>
        <w:t>I</w:t>
      </w:r>
      <w:r w:rsidR="003C1B23" w:rsidRPr="0026400B">
        <w:rPr>
          <w:rFonts w:ascii="Franklin Gothic Book" w:hAnsi="Franklin Gothic Book"/>
          <w:sz w:val="24"/>
          <w:szCs w:val="24"/>
        </w:rPr>
        <w:t xml:space="preserve">f your bid is successful, you should expect to receive the monies (by </w:t>
      </w:r>
      <w:r w:rsidR="00160A07" w:rsidRPr="0026400B">
        <w:rPr>
          <w:rFonts w:ascii="Franklin Gothic Book" w:hAnsi="Franklin Gothic Book"/>
          <w:sz w:val="24"/>
          <w:szCs w:val="24"/>
        </w:rPr>
        <w:t>BACS</w:t>
      </w:r>
      <w:r w:rsidR="003C1B23" w:rsidRPr="0026400B">
        <w:rPr>
          <w:rFonts w:ascii="Franklin Gothic Book" w:hAnsi="Franklin Gothic Book"/>
          <w:sz w:val="24"/>
          <w:szCs w:val="24"/>
        </w:rPr>
        <w:t xml:space="preserve">) to fund your project, </w:t>
      </w:r>
      <w:proofErr w:type="gramStart"/>
      <w:r w:rsidR="003C1B23" w:rsidRPr="0026400B">
        <w:rPr>
          <w:rFonts w:ascii="Franklin Gothic Book" w:hAnsi="Franklin Gothic Book"/>
          <w:sz w:val="24"/>
          <w:szCs w:val="24"/>
        </w:rPr>
        <w:t>event</w:t>
      </w:r>
      <w:proofErr w:type="gramEnd"/>
      <w:r w:rsidR="003C1B23" w:rsidRPr="0026400B">
        <w:rPr>
          <w:rFonts w:ascii="Franklin Gothic Book" w:hAnsi="Franklin Gothic Book"/>
          <w:sz w:val="24"/>
          <w:szCs w:val="24"/>
        </w:rPr>
        <w:t xml:space="preserve"> or activity within a further week.</w:t>
      </w:r>
    </w:p>
    <w:p w14:paraId="161BD955" w14:textId="77777777" w:rsidR="00160A07" w:rsidRPr="0026400B" w:rsidRDefault="00160A07" w:rsidP="00C51003">
      <w:pPr>
        <w:spacing w:after="0"/>
        <w:rPr>
          <w:rFonts w:ascii="Franklin Gothic Book" w:hAnsi="Franklin Gothic Book"/>
          <w:sz w:val="24"/>
          <w:szCs w:val="24"/>
        </w:rPr>
      </w:pPr>
    </w:p>
    <w:p w14:paraId="456D3C4A" w14:textId="77777777" w:rsidR="00160A07" w:rsidRPr="0026400B" w:rsidRDefault="00160A07" w:rsidP="00C51003">
      <w:pPr>
        <w:spacing w:after="0"/>
        <w:rPr>
          <w:rFonts w:ascii="Franklin Gothic Book" w:hAnsi="Franklin Gothic Book"/>
          <w:sz w:val="24"/>
          <w:szCs w:val="24"/>
        </w:rPr>
      </w:pPr>
      <w:r w:rsidRPr="0026400B">
        <w:rPr>
          <w:rFonts w:ascii="Franklin Gothic Book" w:hAnsi="Franklin Gothic Book"/>
          <w:sz w:val="24"/>
          <w:szCs w:val="24"/>
        </w:rPr>
        <w:t xml:space="preserve">By applying for </w:t>
      </w:r>
      <w:proofErr w:type="gramStart"/>
      <w:r w:rsidRPr="0026400B">
        <w:rPr>
          <w:rFonts w:ascii="Franklin Gothic Book" w:hAnsi="Franklin Gothic Book"/>
          <w:sz w:val="24"/>
          <w:szCs w:val="24"/>
        </w:rPr>
        <w:t>funding</w:t>
      </w:r>
      <w:proofErr w:type="gramEnd"/>
      <w:r w:rsidRPr="0026400B">
        <w:rPr>
          <w:rFonts w:ascii="Franklin Gothic Book" w:hAnsi="Franklin Gothic Book"/>
          <w:sz w:val="24"/>
          <w:szCs w:val="24"/>
        </w:rPr>
        <w:t xml:space="preserve"> you are also agreeing to:</w:t>
      </w:r>
    </w:p>
    <w:p w14:paraId="0AAEB562" w14:textId="60CF809D" w:rsidR="003C1B23" w:rsidRPr="0026400B" w:rsidRDefault="00D37DA0" w:rsidP="00160A07">
      <w:pPr>
        <w:pStyle w:val="ListParagraph"/>
        <w:numPr>
          <w:ilvl w:val="0"/>
          <w:numId w:val="9"/>
        </w:numPr>
        <w:spacing w:after="0"/>
        <w:rPr>
          <w:rFonts w:ascii="Franklin Gothic Book" w:hAnsi="Franklin Gothic Book"/>
          <w:sz w:val="24"/>
          <w:szCs w:val="24"/>
        </w:rPr>
      </w:pPr>
      <w:r w:rsidRPr="0026400B">
        <w:rPr>
          <w:rFonts w:ascii="Franklin Gothic Book" w:hAnsi="Franklin Gothic Book"/>
          <w:sz w:val="24"/>
          <w:szCs w:val="24"/>
        </w:rPr>
        <w:t>provide</w:t>
      </w:r>
      <w:r w:rsidR="00160A07" w:rsidRPr="0026400B">
        <w:rPr>
          <w:rFonts w:ascii="Franklin Gothic Book" w:hAnsi="Franklin Gothic Book"/>
          <w:sz w:val="24"/>
          <w:szCs w:val="24"/>
        </w:rPr>
        <w:t xml:space="preserve"> 300 words about the event and a photo, to share on the </w:t>
      </w:r>
      <w:r w:rsidR="00855E85" w:rsidRPr="0026400B">
        <w:rPr>
          <w:rFonts w:ascii="Franklin Gothic Book" w:hAnsi="Franklin Gothic Book"/>
          <w:sz w:val="24"/>
          <w:szCs w:val="24"/>
        </w:rPr>
        <w:t xml:space="preserve">Good Life, Good Death, Good Grief website event listing, by </w:t>
      </w:r>
      <w:r w:rsidR="00F542B3">
        <w:rPr>
          <w:rFonts w:ascii="Franklin Gothic Book" w:hAnsi="Franklin Gothic Book"/>
          <w:sz w:val="24"/>
          <w:szCs w:val="24"/>
        </w:rPr>
        <w:t>12</w:t>
      </w:r>
      <w:r w:rsidR="00855E85" w:rsidRPr="0026400B">
        <w:rPr>
          <w:rFonts w:ascii="Franklin Gothic Book" w:hAnsi="Franklin Gothic Book"/>
          <w:sz w:val="24"/>
          <w:szCs w:val="24"/>
        </w:rPr>
        <w:t xml:space="preserve"> April 202</w:t>
      </w:r>
      <w:r w:rsidR="000E3978">
        <w:rPr>
          <w:rFonts w:ascii="Franklin Gothic Book" w:hAnsi="Franklin Gothic Book"/>
          <w:sz w:val="24"/>
          <w:szCs w:val="24"/>
        </w:rPr>
        <w:t>4</w:t>
      </w:r>
      <w:r w:rsidR="00855E85" w:rsidRPr="0026400B">
        <w:rPr>
          <w:rFonts w:ascii="Franklin Gothic Book" w:hAnsi="Franklin Gothic Book"/>
          <w:sz w:val="24"/>
          <w:szCs w:val="24"/>
        </w:rPr>
        <w:t xml:space="preserve">. </w:t>
      </w:r>
      <w:r w:rsidR="00E619B4">
        <w:rPr>
          <w:rFonts w:ascii="Franklin Gothic Book" w:hAnsi="Franklin Gothic Book"/>
          <w:sz w:val="24"/>
          <w:szCs w:val="24"/>
        </w:rPr>
        <w:t xml:space="preserve"> </w:t>
      </w:r>
    </w:p>
    <w:p w14:paraId="6B71238D" w14:textId="45C21CF0" w:rsidR="00160A07" w:rsidRPr="0026400B" w:rsidRDefault="00160A07" w:rsidP="00160A07">
      <w:pPr>
        <w:pStyle w:val="ListParagraph"/>
        <w:numPr>
          <w:ilvl w:val="0"/>
          <w:numId w:val="9"/>
        </w:numPr>
        <w:spacing w:after="0"/>
        <w:rPr>
          <w:rFonts w:ascii="Franklin Gothic Book" w:hAnsi="Franklin Gothic Book"/>
          <w:sz w:val="24"/>
          <w:szCs w:val="24"/>
        </w:rPr>
      </w:pPr>
      <w:r w:rsidRPr="0026400B">
        <w:rPr>
          <w:rFonts w:ascii="Franklin Gothic Book" w:hAnsi="Franklin Gothic Book"/>
          <w:sz w:val="24"/>
          <w:szCs w:val="24"/>
        </w:rPr>
        <w:t xml:space="preserve">Providing a </w:t>
      </w:r>
      <w:r w:rsidR="00855E85" w:rsidRPr="0026400B">
        <w:rPr>
          <w:rFonts w:ascii="Franklin Gothic Book" w:hAnsi="Franklin Gothic Book"/>
          <w:sz w:val="24"/>
          <w:szCs w:val="24"/>
        </w:rPr>
        <w:t xml:space="preserve">brief </w:t>
      </w:r>
      <w:r w:rsidRPr="0026400B">
        <w:rPr>
          <w:rFonts w:ascii="Franklin Gothic Book" w:hAnsi="Franklin Gothic Book"/>
          <w:sz w:val="24"/>
          <w:szCs w:val="24"/>
        </w:rPr>
        <w:t>report (template will be provided)</w:t>
      </w:r>
      <w:r w:rsidR="00B34A1A">
        <w:rPr>
          <w:rFonts w:ascii="Franklin Gothic Book" w:hAnsi="Franklin Gothic Book"/>
          <w:sz w:val="24"/>
          <w:szCs w:val="24"/>
        </w:rPr>
        <w:t>,</w:t>
      </w:r>
      <w:r w:rsidRPr="0026400B">
        <w:rPr>
          <w:rFonts w:ascii="Franklin Gothic Book" w:hAnsi="Franklin Gothic Book"/>
          <w:sz w:val="24"/>
          <w:szCs w:val="24"/>
        </w:rPr>
        <w:t xml:space="preserve"> </w:t>
      </w:r>
      <w:r w:rsidR="008506D2" w:rsidRPr="0026400B">
        <w:rPr>
          <w:rFonts w:ascii="Franklin Gothic Book" w:hAnsi="Franklin Gothic Book"/>
          <w:sz w:val="24"/>
          <w:szCs w:val="24"/>
        </w:rPr>
        <w:t xml:space="preserve">photos </w:t>
      </w:r>
      <w:r w:rsidR="00D37DA0" w:rsidRPr="0026400B">
        <w:rPr>
          <w:rFonts w:ascii="Franklin Gothic Book" w:hAnsi="Franklin Gothic Book"/>
          <w:sz w:val="24"/>
          <w:szCs w:val="24"/>
        </w:rPr>
        <w:t xml:space="preserve">and receipts for expenditure </w:t>
      </w:r>
      <w:r w:rsidRPr="0026400B">
        <w:rPr>
          <w:rFonts w:ascii="Franklin Gothic Book" w:hAnsi="Franklin Gothic Book"/>
          <w:sz w:val="24"/>
          <w:szCs w:val="24"/>
        </w:rPr>
        <w:t>after the activity or event has taken place.</w:t>
      </w:r>
    </w:p>
    <w:p w14:paraId="6E6DC5D7" w14:textId="77777777" w:rsidR="00160A07" w:rsidRPr="0026400B" w:rsidRDefault="00160A07" w:rsidP="00C51003">
      <w:pPr>
        <w:spacing w:after="0"/>
        <w:rPr>
          <w:rFonts w:ascii="Franklin Gothic Book" w:hAnsi="Franklin Gothic Book"/>
          <w:sz w:val="24"/>
          <w:szCs w:val="24"/>
        </w:rPr>
      </w:pPr>
    </w:p>
    <w:p w14:paraId="044BBF6C" w14:textId="77777777" w:rsidR="003C1B23" w:rsidRPr="0026400B" w:rsidRDefault="003C1B23" w:rsidP="00C51003">
      <w:pPr>
        <w:spacing w:after="0"/>
        <w:rPr>
          <w:rFonts w:ascii="Franklin Gothic Book" w:hAnsi="Franklin Gothic Book"/>
          <w:b/>
          <w:sz w:val="24"/>
          <w:szCs w:val="24"/>
        </w:rPr>
      </w:pPr>
      <w:r w:rsidRPr="0026400B">
        <w:rPr>
          <w:rFonts w:ascii="Franklin Gothic Book" w:hAnsi="Franklin Gothic Book"/>
          <w:b/>
          <w:sz w:val="24"/>
          <w:szCs w:val="24"/>
        </w:rPr>
        <w:t>Q7. Why do I need to report back after the event?</w:t>
      </w:r>
    </w:p>
    <w:p w14:paraId="68FB3E84" w14:textId="77777777" w:rsidR="00C51003" w:rsidRPr="0026400B" w:rsidRDefault="00D31356" w:rsidP="00C51003">
      <w:pPr>
        <w:spacing w:after="0"/>
        <w:rPr>
          <w:rFonts w:ascii="Franklin Gothic Book" w:hAnsi="Franklin Gothic Book"/>
          <w:sz w:val="24"/>
          <w:szCs w:val="24"/>
        </w:rPr>
      </w:pPr>
      <w:r w:rsidRPr="0026400B">
        <w:rPr>
          <w:rFonts w:ascii="Franklin Gothic Book" w:hAnsi="Franklin Gothic Book"/>
          <w:sz w:val="24"/>
          <w:szCs w:val="24"/>
        </w:rPr>
        <w:t xml:space="preserve">Receiving an activity report provides assurances that SPPC monies are being spent in an appropriate manner, and helps us to learn from, share and develop our awareness of local activity. </w:t>
      </w:r>
    </w:p>
    <w:p w14:paraId="099A3535" w14:textId="77777777" w:rsidR="0035264F" w:rsidRPr="0026400B" w:rsidRDefault="0035264F" w:rsidP="00C51003">
      <w:pPr>
        <w:spacing w:after="0"/>
        <w:rPr>
          <w:rFonts w:ascii="Franklin Gothic Book" w:hAnsi="Franklin Gothic Book"/>
          <w:sz w:val="24"/>
          <w:szCs w:val="24"/>
        </w:rPr>
      </w:pPr>
    </w:p>
    <w:p w14:paraId="7BF7F144" w14:textId="3F982502" w:rsidR="003E5BAA" w:rsidRPr="0026400B" w:rsidRDefault="00F72F42" w:rsidP="00C51003">
      <w:pPr>
        <w:spacing w:after="0"/>
        <w:rPr>
          <w:rFonts w:ascii="Franklin Gothic Book" w:hAnsi="Franklin Gothic Book"/>
          <w:sz w:val="24"/>
          <w:szCs w:val="24"/>
        </w:rPr>
      </w:pPr>
      <w:r w:rsidRPr="0026400B">
        <w:rPr>
          <w:rFonts w:ascii="Franklin Gothic Book" w:hAnsi="Franklin Gothic Book"/>
          <w:sz w:val="24"/>
          <w:szCs w:val="24"/>
        </w:rPr>
        <w:t xml:space="preserve">We may also use reports as part of our publicity work.  </w:t>
      </w:r>
      <w:r w:rsidR="00C51003" w:rsidRPr="0026400B">
        <w:rPr>
          <w:rFonts w:ascii="Franklin Gothic Book" w:hAnsi="Franklin Gothic Book"/>
          <w:sz w:val="24"/>
          <w:szCs w:val="24"/>
        </w:rPr>
        <w:t xml:space="preserve">If you </w:t>
      </w:r>
      <w:proofErr w:type="gramStart"/>
      <w:r w:rsidR="00C51003" w:rsidRPr="0026400B">
        <w:rPr>
          <w:rFonts w:ascii="Franklin Gothic Book" w:hAnsi="Franklin Gothic Book"/>
          <w:sz w:val="24"/>
          <w:szCs w:val="24"/>
        </w:rPr>
        <w:t>are able to</w:t>
      </w:r>
      <w:proofErr w:type="gramEnd"/>
      <w:r w:rsidR="00C51003" w:rsidRPr="0026400B">
        <w:rPr>
          <w:rFonts w:ascii="Franklin Gothic Book" w:hAnsi="Franklin Gothic Book"/>
          <w:sz w:val="24"/>
          <w:szCs w:val="24"/>
        </w:rPr>
        <w:t xml:space="preserve"> provide photographs or obtain media coverage, please let us know as we may be able to</w:t>
      </w:r>
      <w:r w:rsidR="00160A07" w:rsidRPr="0026400B">
        <w:rPr>
          <w:rFonts w:ascii="Franklin Gothic Book" w:hAnsi="Franklin Gothic Book"/>
          <w:sz w:val="24"/>
          <w:szCs w:val="24"/>
        </w:rPr>
        <w:t xml:space="preserve"> further</w:t>
      </w:r>
      <w:r w:rsidR="00C51003" w:rsidRPr="0026400B">
        <w:rPr>
          <w:rFonts w:ascii="Franklin Gothic Book" w:hAnsi="Franklin Gothic Book"/>
          <w:sz w:val="24"/>
          <w:szCs w:val="24"/>
        </w:rPr>
        <w:t xml:space="preserve"> showcase your activity </w:t>
      </w:r>
      <w:r w:rsidR="004B3747" w:rsidRPr="0026400B">
        <w:rPr>
          <w:rFonts w:ascii="Franklin Gothic Book" w:hAnsi="Franklin Gothic Book"/>
          <w:sz w:val="24"/>
          <w:szCs w:val="24"/>
        </w:rPr>
        <w:t>through our website, newsletter, social media or other networks.</w:t>
      </w:r>
    </w:p>
    <w:p w14:paraId="71EFB4B0" w14:textId="564741F1" w:rsidR="00B338FC" w:rsidRDefault="008B7BF8" w:rsidP="00C51003">
      <w:pPr>
        <w:spacing w:after="0"/>
        <w:rPr>
          <w:sz w:val="26"/>
          <w:szCs w:val="26"/>
        </w:rPr>
      </w:pPr>
      <w:r>
        <w:rPr>
          <w:noProof/>
          <w:sz w:val="24"/>
          <w:szCs w:val="24"/>
          <w:lang w:eastAsia="zh-TW"/>
        </w:rPr>
        <mc:AlternateContent>
          <mc:Choice Requires="wps">
            <w:drawing>
              <wp:anchor distT="0" distB="0" distL="114300" distR="114300" simplePos="0" relativeHeight="251658242" behindDoc="0" locked="0" layoutInCell="1" allowOverlap="1" wp14:anchorId="42274A5A" wp14:editId="51EB9887">
                <wp:simplePos x="0" y="0"/>
                <wp:positionH relativeFrom="column">
                  <wp:posOffset>3181350</wp:posOffset>
                </wp:positionH>
                <wp:positionV relativeFrom="paragraph">
                  <wp:posOffset>47625</wp:posOffset>
                </wp:positionV>
                <wp:extent cx="2935605" cy="216535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216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35EE2" w14:textId="77777777" w:rsidR="007A573D" w:rsidRDefault="007A573D" w:rsidP="00B338FC">
                            <w:pPr>
                              <w:widowControl w:val="0"/>
                              <w:spacing w:after="0"/>
                              <w:jc w:val="right"/>
                              <w:rPr>
                                <w:rFonts w:ascii="Arial" w:hAnsi="Arial" w:cs="Arial"/>
                                <w:b/>
                                <w:bCs/>
                                <w:color w:val="D23250"/>
                                <w:sz w:val="20"/>
                                <w:szCs w:val="20"/>
                              </w:rPr>
                            </w:pPr>
                          </w:p>
                          <w:p w14:paraId="15DB033C" w14:textId="77777777" w:rsidR="007A573D" w:rsidRDefault="007A573D" w:rsidP="00B338FC">
                            <w:pPr>
                              <w:widowControl w:val="0"/>
                              <w:spacing w:after="0"/>
                              <w:jc w:val="right"/>
                              <w:rPr>
                                <w:rFonts w:ascii="Arial" w:hAnsi="Arial" w:cs="Arial"/>
                                <w:b/>
                                <w:bCs/>
                                <w:color w:val="D23250"/>
                                <w:sz w:val="20"/>
                                <w:szCs w:val="20"/>
                              </w:rPr>
                            </w:pPr>
                          </w:p>
                          <w:p w14:paraId="431A23B4" w14:textId="77777777" w:rsidR="007A573D" w:rsidRDefault="007A573D" w:rsidP="00B338FC">
                            <w:pPr>
                              <w:widowControl w:val="0"/>
                              <w:spacing w:after="0"/>
                              <w:jc w:val="right"/>
                              <w:rPr>
                                <w:rFonts w:ascii="Arial" w:hAnsi="Arial" w:cs="Arial"/>
                                <w:b/>
                                <w:bCs/>
                                <w:color w:val="D23250"/>
                                <w:sz w:val="20"/>
                                <w:szCs w:val="20"/>
                              </w:rPr>
                            </w:pPr>
                          </w:p>
                          <w:p w14:paraId="15D0CB72" w14:textId="0E17D384" w:rsidR="00AA43F8" w:rsidRPr="0026400B" w:rsidRDefault="00AA43F8" w:rsidP="00B338FC">
                            <w:pPr>
                              <w:widowControl w:val="0"/>
                              <w:spacing w:after="0"/>
                              <w:jc w:val="right"/>
                              <w:rPr>
                                <w:rFonts w:ascii="Arial" w:hAnsi="Arial" w:cs="Arial"/>
                                <w:b/>
                                <w:bCs/>
                                <w:color w:val="D23250"/>
                                <w:sz w:val="24"/>
                                <w:szCs w:val="24"/>
                              </w:rPr>
                            </w:pPr>
                            <w:r w:rsidRPr="0026400B">
                              <w:rPr>
                                <w:rFonts w:ascii="Arial" w:hAnsi="Arial" w:cs="Arial"/>
                                <w:b/>
                                <w:bCs/>
                                <w:color w:val="D23250"/>
                                <w:sz w:val="24"/>
                                <w:szCs w:val="24"/>
                              </w:rPr>
                              <w:t>CBC House, 24 Canning Street,</w:t>
                            </w:r>
                          </w:p>
                          <w:p w14:paraId="061992AF" w14:textId="77777777" w:rsidR="00AA43F8" w:rsidRPr="0026400B" w:rsidRDefault="00AA43F8" w:rsidP="00B338FC">
                            <w:pPr>
                              <w:widowControl w:val="0"/>
                              <w:spacing w:after="0"/>
                              <w:jc w:val="right"/>
                              <w:rPr>
                                <w:rFonts w:ascii="Arial" w:hAnsi="Arial" w:cs="Arial"/>
                                <w:b/>
                                <w:bCs/>
                                <w:color w:val="D23250"/>
                                <w:sz w:val="24"/>
                                <w:szCs w:val="24"/>
                              </w:rPr>
                            </w:pPr>
                            <w:r w:rsidRPr="0026400B">
                              <w:rPr>
                                <w:rFonts w:ascii="Arial" w:hAnsi="Arial" w:cs="Arial"/>
                                <w:b/>
                                <w:bCs/>
                                <w:color w:val="D23250"/>
                                <w:sz w:val="24"/>
                                <w:szCs w:val="24"/>
                              </w:rPr>
                              <w:t>Edinburgh, EH3 8EG</w:t>
                            </w:r>
                          </w:p>
                          <w:p w14:paraId="1E1CF4E1" w14:textId="77777777" w:rsidR="00AA43F8" w:rsidRPr="0026400B" w:rsidRDefault="00AA43F8" w:rsidP="00B338FC">
                            <w:pPr>
                              <w:widowControl w:val="0"/>
                              <w:spacing w:after="0"/>
                              <w:jc w:val="right"/>
                              <w:rPr>
                                <w:rFonts w:ascii="Arial" w:hAnsi="Arial" w:cs="Arial"/>
                                <w:b/>
                                <w:bCs/>
                                <w:color w:val="D23250"/>
                                <w:sz w:val="24"/>
                                <w:szCs w:val="24"/>
                              </w:rPr>
                            </w:pPr>
                            <w:r w:rsidRPr="0026400B">
                              <w:rPr>
                                <w:rFonts w:ascii="Arial" w:hAnsi="Arial" w:cs="Arial"/>
                                <w:b/>
                                <w:bCs/>
                                <w:color w:val="D23250"/>
                                <w:sz w:val="24"/>
                                <w:szCs w:val="24"/>
                              </w:rPr>
                              <w:t>Tel: 0131 272 2735</w:t>
                            </w:r>
                          </w:p>
                          <w:p w14:paraId="57EB2325" w14:textId="77777777" w:rsidR="00AA43F8" w:rsidRPr="0026400B" w:rsidRDefault="00AA43F8" w:rsidP="00B338FC">
                            <w:pPr>
                              <w:widowControl w:val="0"/>
                              <w:spacing w:after="0"/>
                              <w:jc w:val="right"/>
                              <w:rPr>
                                <w:rFonts w:ascii="Arial" w:hAnsi="Arial" w:cs="Arial"/>
                                <w:b/>
                                <w:bCs/>
                                <w:color w:val="D23250"/>
                                <w:sz w:val="24"/>
                                <w:szCs w:val="24"/>
                              </w:rPr>
                            </w:pPr>
                            <w:r w:rsidRPr="0026400B">
                              <w:rPr>
                                <w:rFonts w:ascii="Arial" w:hAnsi="Arial" w:cs="Arial"/>
                                <w:b/>
                                <w:bCs/>
                                <w:color w:val="D23250"/>
                                <w:sz w:val="24"/>
                                <w:szCs w:val="24"/>
                              </w:rPr>
                              <w:t>Fax: 0131 272 2800</w:t>
                            </w:r>
                          </w:p>
                          <w:p w14:paraId="72B02040" w14:textId="77777777" w:rsidR="00AA43F8" w:rsidRPr="0026400B" w:rsidRDefault="00AA43F8" w:rsidP="00B338FC">
                            <w:pPr>
                              <w:spacing w:after="0"/>
                              <w:jc w:val="right"/>
                              <w:rPr>
                                <w:rFonts w:ascii="Franklin Gothic Book" w:hAnsi="Franklin Gothic Book" w:cs="Times New Roman"/>
                                <w:b/>
                                <w:bCs/>
                                <w:color w:val="FF0051"/>
                                <w:sz w:val="24"/>
                                <w:szCs w:val="24"/>
                              </w:rPr>
                            </w:pPr>
                            <w:r w:rsidRPr="0026400B">
                              <w:rPr>
                                <w:rFonts w:ascii="Franklin Gothic Book" w:hAnsi="Franklin Gothic Book"/>
                                <w:b/>
                                <w:bCs/>
                                <w:color w:val="FF0051"/>
                                <w:sz w:val="24"/>
                                <w:szCs w:val="24"/>
                              </w:rPr>
                              <w:t> </w:t>
                            </w:r>
                          </w:p>
                          <w:p w14:paraId="69D220F9" w14:textId="77777777" w:rsidR="00AA43F8" w:rsidRPr="0026400B" w:rsidRDefault="00AA43F8" w:rsidP="00B338FC">
                            <w:pPr>
                              <w:widowControl w:val="0"/>
                              <w:spacing w:after="0"/>
                              <w:jc w:val="right"/>
                              <w:rPr>
                                <w:rFonts w:ascii="Arial" w:hAnsi="Arial" w:cs="Arial"/>
                                <w:b/>
                                <w:bCs/>
                                <w:color w:val="27A87E"/>
                                <w:sz w:val="24"/>
                                <w:szCs w:val="24"/>
                              </w:rPr>
                            </w:pPr>
                            <w:r w:rsidRPr="0026400B">
                              <w:rPr>
                                <w:rFonts w:ascii="Arial" w:hAnsi="Arial" w:cs="Arial"/>
                                <w:b/>
                                <w:bCs/>
                                <w:color w:val="27A87E"/>
                                <w:sz w:val="24"/>
                                <w:szCs w:val="24"/>
                              </w:rPr>
                              <w:t>info@goodlifedeathgrief.org.uk</w:t>
                            </w:r>
                          </w:p>
                          <w:p w14:paraId="3D47D5B0" w14:textId="77777777" w:rsidR="00AA43F8" w:rsidRPr="0026400B" w:rsidRDefault="00AA43F8" w:rsidP="00B338FC">
                            <w:pPr>
                              <w:widowControl w:val="0"/>
                              <w:spacing w:after="0"/>
                              <w:jc w:val="right"/>
                              <w:rPr>
                                <w:rFonts w:ascii="Arial" w:hAnsi="Arial" w:cs="Arial"/>
                                <w:b/>
                                <w:bCs/>
                                <w:color w:val="27A87E"/>
                                <w:sz w:val="24"/>
                                <w:szCs w:val="24"/>
                              </w:rPr>
                            </w:pPr>
                            <w:r w:rsidRPr="0026400B">
                              <w:rPr>
                                <w:rFonts w:ascii="Arial" w:hAnsi="Arial" w:cs="Arial"/>
                                <w:b/>
                                <w:bCs/>
                                <w:color w:val="27A87E"/>
                                <w:sz w:val="24"/>
                                <w:szCs w:val="24"/>
                              </w:rPr>
                              <w:t>www.goodlifedeathgrief.org.uk</w:t>
                            </w:r>
                          </w:p>
                          <w:p w14:paraId="07DD83A1" w14:textId="77777777" w:rsidR="00AA43F8" w:rsidRPr="00B338FC" w:rsidRDefault="00AA43F8" w:rsidP="00B338FC">
                            <w:pPr>
                              <w:widowControl w:val="0"/>
                              <w:spacing w:after="0"/>
                              <w:rPr>
                                <w:rFonts w:ascii="Times New Roman" w:hAnsi="Times New Roman" w:cs="Times New Roman"/>
                                <w:color w:val="000000"/>
                                <w:sz w:val="24"/>
                                <w:szCs w:val="24"/>
                              </w:rPr>
                            </w:pPr>
                            <w:r w:rsidRPr="00B338FC">
                              <w:rPr>
                                <w:sz w:val="24"/>
                                <w:szCs w:val="24"/>
                              </w:rPr>
                              <w:t> </w:t>
                            </w:r>
                          </w:p>
                          <w:p w14:paraId="580F5DED" w14:textId="77777777" w:rsidR="00AA43F8" w:rsidRDefault="00AA43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274A5A" id="Text Box 9" o:spid="_x0000_s1028" type="#_x0000_t202" style="position:absolute;margin-left:250.5pt;margin-top:3.75pt;width:231.15pt;height:17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" filled="f" stroked="f">
                <v:textbox>
                  <w:txbxContent>
                    <w:p w14:paraId="09035EE2" w14:textId="77777777" w:rsidR="007A573D" w:rsidRDefault="007A573D" w:rsidP="00B338FC">
                      <w:pPr>
                        <w:widowControl w:val="0"/>
                        <w:spacing w:after="0"/>
                        <w:jc w:val="right"/>
                        <w:rPr>
                          <w:rFonts w:ascii="Arial" w:hAnsi="Arial" w:cs="Arial"/>
                          <w:b/>
                          <w:bCs/>
                          <w:color w:val="D23250"/>
                          <w:sz w:val="20"/>
                          <w:szCs w:val="20"/>
                        </w:rPr>
                      </w:pPr>
                    </w:p>
                    <w:p w14:paraId="15DB033C" w14:textId="77777777" w:rsidR="007A573D" w:rsidRDefault="007A573D" w:rsidP="00B338FC">
                      <w:pPr>
                        <w:widowControl w:val="0"/>
                        <w:spacing w:after="0"/>
                        <w:jc w:val="right"/>
                        <w:rPr>
                          <w:rFonts w:ascii="Arial" w:hAnsi="Arial" w:cs="Arial"/>
                          <w:b/>
                          <w:bCs/>
                          <w:color w:val="D23250"/>
                          <w:sz w:val="20"/>
                          <w:szCs w:val="20"/>
                        </w:rPr>
                      </w:pPr>
                    </w:p>
                    <w:p w14:paraId="431A23B4" w14:textId="77777777" w:rsidR="007A573D" w:rsidRDefault="007A573D" w:rsidP="00B338FC">
                      <w:pPr>
                        <w:widowControl w:val="0"/>
                        <w:spacing w:after="0"/>
                        <w:jc w:val="right"/>
                        <w:rPr>
                          <w:rFonts w:ascii="Arial" w:hAnsi="Arial" w:cs="Arial"/>
                          <w:b/>
                          <w:bCs/>
                          <w:color w:val="D23250"/>
                          <w:sz w:val="20"/>
                          <w:szCs w:val="20"/>
                        </w:rPr>
                      </w:pPr>
                    </w:p>
                    <w:p w14:paraId="15D0CB72" w14:textId="0E17D384" w:rsidR="00AA43F8" w:rsidRPr="0026400B" w:rsidRDefault="00AA43F8" w:rsidP="00B338FC">
                      <w:pPr>
                        <w:widowControl w:val="0"/>
                        <w:spacing w:after="0"/>
                        <w:jc w:val="right"/>
                        <w:rPr>
                          <w:rFonts w:ascii="Arial" w:hAnsi="Arial" w:cs="Arial"/>
                          <w:b/>
                          <w:bCs/>
                          <w:color w:val="D23250"/>
                          <w:sz w:val="24"/>
                          <w:szCs w:val="24"/>
                        </w:rPr>
                      </w:pPr>
                      <w:r w:rsidRPr="0026400B">
                        <w:rPr>
                          <w:rFonts w:ascii="Arial" w:hAnsi="Arial" w:cs="Arial"/>
                          <w:b/>
                          <w:bCs/>
                          <w:color w:val="D23250"/>
                          <w:sz w:val="24"/>
                          <w:szCs w:val="24"/>
                        </w:rPr>
                        <w:t>CBC House, 24 Canning Street,</w:t>
                      </w:r>
                    </w:p>
                    <w:p w14:paraId="061992AF" w14:textId="77777777" w:rsidR="00AA43F8" w:rsidRPr="0026400B" w:rsidRDefault="00AA43F8" w:rsidP="00B338FC">
                      <w:pPr>
                        <w:widowControl w:val="0"/>
                        <w:spacing w:after="0"/>
                        <w:jc w:val="right"/>
                        <w:rPr>
                          <w:rFonts w:ascii="Arial" w:hAnsi="Arial" w:cs="Arial"/>
                          <w:b/>
                          <w:bCs/>
                          <w:color w:val="D23250"/>
                          <w:sz w:val="24"/>
                          <w:szCs w:val="24"/>
                        </w:rPr>
                      </w:pPr>
                      <w:r w:rsidRPr="0026400B">
                        <w:rPr>
                          <w:rFonts w:ascii="Arial" w:hAnsi="Arial" w:cs="Arial"/>
                          <w:b/>
                          <w:bCs/>
                          <w:color w:val="D23250"/>
                          <w:sz w:val="24"/>
                          <w:szCs w:val="24"/>
                        </w:rPr>
                        <w:t>Edinburgh, EH3 8EG</w:t>
                      </w:r>
                    </w:p>
                    <w:p w14:paraId="1E1CF4E1" w14:textId="77777777" w:rsidR="00AA43F8" w:rsidRPr="0026400B" w:rsidRDefault="00AA43F8" w:rsidP="00B338FC">
                      <w:pPr>
                        <w:widowControl w:val="0"/>
                        <w:spacing w:after="0"/>
                        <w:jc w:val="right"/>
                        <w:rPr>
                          <w:rFonts w:ascii="Arial" w:hAnsi="Arial" w:cs="Arial"/>
                          <w:b/>
                          <w:bCs/>
                          <w:color w:val="D23250"/>
                          <w:sz w:val="24"/>
                          <w:szCs w:val="24"/>
                        </w:rPr>
                      </w:pPr>
                      <w:r w:rsidRPr="0026400B">
                        <w:rPr>
                          <w:rFonts w:ascii="Arial" w:hAnsi="Arial" w:cs="Arial"/>
                          <w:b/>
                          <w:bCs/>
                          <w:color w:val="D23250"/>
                          <w:sz w:val="24"/>
                          <w:szCs w:val="24"/>
                        </w:rPr>
                        <w:t>Tel: 0131 272 2735</w:t>
                      </w:r>
                    </w:p>
                    <w:p w14:paraId="57EB2325" w14:textId="77777777" w:rsidR="00AA43F8" w:rsidRPr="0026400B" w:rsidRDefault="00AA43F8" w:rsidP="00B338FC">
                      <w:pPr>
                        <w:widowControl w:val="0"/>
                        <w:spacing w:after="0"/>
                        <w:jc w:val="right"/>
                        <w:rPr>
                          <w:rFonts w:ascii="Arial" w:hAnsi="Arial" w:cs="Arial"/>
                          <w:b/>
                          <w:bCs/>
                          <w:color w:val="D23250"/>
                          <w:sz w:val="24"/>
                          <w:szCs w:val="24"/>
                        </w:rPr>
                      </w:pPr>
                      <w:r w:rsidRPr="0026400B">
                        <w:rPr>
                          <w:rFonts w:ascii="Arial" w:hAnsi="Arial" w:cs="Arial"/>
                          <w:b/>
                          <w:bCs/>
                          <w:color w:val="D23250"/>
                          <w:sz w:val="24"/>
                          <w:szCs w:val="24"/>
                        </w:rPr>
                        <w:t>Fax: 0131 272 2800</w:t>
                      </w:r>
                    </w:p>
                    <w:p w14:paraId="72B02040" w14:textId="77777777" w:rsidR="00AA43F8" w:rsidRPr="0026400B" w:rsidRDefault="00AA43F8" w:rsidP="00B338FC">
                      <w:pPr>
                        <w:spacing w:after="0"/>
                        <w:jc w:val="right"/>
                        <w:rPr>
                          <w:rFonts w:ascii="Franklin Gothic Book" w:hAnsi="Franklin Gothic Book" w:cs="Times New Roman"/>
                          <w:b/>
                          <w:bCs/>
                          <w:color w:val="FF0051"/>
                          <w:sz w:val="24"/>
                          <w:szCs w:val="24"/>
                        </w:rPr>
                      </w:pPr>
                      <w:r w:rsidRPr="0026400B">
                        <w:rPr>
                          <w:rFonts w:ascii="Franklin Gothic Book" w:hAnsi="Franklin Gothic Book"/>
                          <w:b/>
                          <w:bCs/>
                          <w:color w:val="FF0051"/>
                          <w:sz w:val="24"/>
                          <w:szCs w:val="24"/>
                        </w:rPr>
                        <w:t> </w:t>
                      </w:r>
                    </w:p>
                    <w:p w14:paraId="69D220F9" w14:textId="77777777" w:rsidR="00AA43F8" w:rsidRPr="0026400B" w:rsidRDefault="00AA43F8" w:rsidP="00B338FC">
                      <w:pPr>
                        <w:widowControl w:val="0"/>
                        <w:spacing w:after="0"/>
                        <w:jc w:val="right"/>
                        <w:rPr>
                          <w:rFonts w:ascii="Arial" w:hAnsi="Arial" w:cs="Arial"/>
                          <w:b/>
                          <w:bCs/>
                          <w:color w:val="27A87E"/>
                          <w:sz w:val="24"/>
                          <w:szCs w:val="24"/>
                        </w:rPr>
                      </w:pPr>
                      <w:r w:rsidRPr="0026400B">
                        <w:rPr>
                          <w:rFonts w:ascii="Arial" w:hAnsi="Arial" w:cs="Arial"/>
                          <w:b/>
                          <w:bCs/>
                          <w:color w:val="27A87E"/>
                          <w:sz w:val="24"/>
                          <w:szCs w:val="24"/>
                        </w:rPr>
                        <w:t>info@goodlifedeathgrief.org.uk</w:t>
                      </w:r>
                    </w:p>
                    <w:p w14:paraId="3D47D5B0" w14:textId="77777777" w:rsidR="00AA43F8" w:rsidRPr="0026400B" w:rsidRDefault="00AA43F8" w:rsidP="00B338FC">
                      <w:pPr>
                        <w:widowControl w:val="0"/>
                        <w:spacing w:after="0"/>
                        <w:jc w:val="right"/>
                        <w:rPr>
                          <w:rFonts w:ascii="Arial" w:hAnsi="Arial" w:cs="Arial"/>
                          <w:b/>
                          <w:bCs/>
                          <w:color w:val="27A87E"/>
                          <w:sz w:val="24"/>
                          <w:szCs w:val="24"/>
                        </w:rPr>
                      </w:pPr>
                      <w:r w:rsidRPr="0026400B">
                        <w:rPr>
                          <w:rFonts w:ascii="Arial" w:hAnsi="Arial" w:cs="Arial"/>
                          <w:b/>
                          <w:bCs/>
                          <w:color w:val="27A87E"/>
                          <w:sz w:val="24"/>
                          <w:szCs w:val="24"/>
                        </w:rPr>
                        <w:t>www.goodlifedeathgrief.org.uk</w:t>
                      </w:r>
                    </w:p>
                    <w:p w14:paraId="07DD83A1" w14:textId="77777777" w:rsidR="00AA43F8" w:rsidRPr="00B338FC" w:rsidRDefault="00AA43F8" w:rsidP="00B338FC">
                      <w:pPr>
                        <w:widowControl w:val="0"/>
                        <w:spacing w:after="0"/>
                        <w:rPr>
                          <w:rFonts w:ascii="Times New Roman" w:hAnsi="Times New Roman" w:cs="Times New Roman"/>
                          <w:color w:val="000000"/>
                          <w:sz w:val="24"/>
                          <w:szCs w:val="24"/>
                        </w:rPr>
                      </w:pPr>
                      <w:r w:rsidRPr="00B338FC">
                        <w:rPr>
                          <w:sz w:val="24"/>
                          <w:szCs w:val="24"/>
                        </w:rPr>
                        <w:t> </w:t>
                      </w:r>
                    </w:p>
                    <w:p w14:paraId="580F5DED" w14:textId="77777777" w:rsidR="00AA43F8" w:rsidRDefault="00AA43F8"/>
                  </w:txbxContent>
                </v:textbox>
              </v:shape>
            </w:pict>
          </mc:Fallback>
        </mc:AlternateContent>
      </w:r>
    </w:p>
    <w:p w14:paraId="13F3AEDD" w14:textId="77777777" w:rsidR="00B338FC" w:rsidRDefault="00B338FC" w:rsidP="00C51003">
      <w:pPr>
        <w:spacing w:after="0"/>
        <w:rPr>
          <w:sz w:val="26"/>
          <w:szCs w:val="26"/>
        </w:rPr>
      </w:pPr>
    </w:p>
    <w:p w14:paraId="06880F8F" w14:textId="77777777" w:rsidR="00B338FC" w:rsidRDefault="00B338FC" w:rsidP="00C51003">
      <w:pPr>
        <w:spacing w:after="0"/>
        <w:rPr>
          <w:sz w:val="26"/>
          <w:szCs w:val="26"/>
        </w:rPr>
      </w:pPr>
    </w:p>
    <w:p w14:paraId="2CC98810" w14:textId="77777777" w:rsidR="00B338FC" w:rsidRDefault="00B338FC" w:rsidP="00C51003">
      <w:pPr>
        <w:spacing w:after="0"/>
        <w:rPr>
          <w:sz w:val="26"/>
          <w:szCs w:val="26"/>
        </w:rPr>
      </w:pPr>
    </w:p>
    <w:p w14:paraId="4A75A09C" w14:textId="77777777" w:rsidR="00B338FC" w:rsidRDefault="00B338FC" w:rsidP="00C51003">
      <w:pPr>
        <w:spacing w:after="0"/>
        <w:rPr>
          <w:sz w:val="26"/>
          <w:szCs w:val="26"/>
        </w:rPr>
      </w:pPr>
    </w:p>
    <w:p w14:paraId="1D9F4F80" w14:textId="5BBD40FF" w:rsidR="00B338FC" w:rsidRPr="00271910" w:rsidRDefault="008B7BF8" w:rsidP="00C51003">
      <w:pPr>
        <w:spacing w:after="0"/>
        <w:rPr>
          <w:sz w:val="26"/>
          <w:szCs w:val="26"/>
        </w:rPr>
      </w:pPr>
      <w:r>
        <w:rPr>
          <w:noProof/>
          <w:sz w:val="26"/>
          <w:szCs w:val="26"/>
          <w:lang w:eastAsia="zh-TW"/>
        </w:rPr>
        <mc:AlternateContent>
          <mc:Choice Requires="wps">
            <w:drawing>
              <wp:anchor distT="0" distB="0" distL="114300" distR="114300" simplePos="0" relativeHeight="251658241" behindDoc="0" locked="0" layoutInCell="1" allowOverlap="1" wp14:anchorId="785C3D67" wp14:editId="3E6C4C70">
                <wp:simplePos x="0" y="0"/>
                <wp:positionH relativeFrom="column">
                  <wp:posOffset>-552450</wp:posOffset>
                </wp:positionH>
                <wp:positionV relativeFrom="paragraph">
                  <wp:posOffset>981075</wp:posOffset>
                </wp:positionV>
                <wp:extent cx="7181850" cy="488950"/>
                <wp:effectExtent l="0" t="3175" r="0" b="31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4EAD6" w14:textId="77777777" w:rsidR="00AA43F8" w:rsidRPr="00B338FC" w:rsidRDefault="00AA43F8" w:rsidP="00B338FC">
                            <w:pPr>
                              <w:widowControl w:val="0"/>
                              <w:spacing w:after="0"/>
                              <w:rPr>
                                <w:rFonts w:ascii="Arial" w:hAnsi="Arial" w:cs="Arial"/>
                                <w:color w:val="F69F2B"/>
                                <w:sz w:val="24"/>
                                <w:szCs w:val="24"/>
                              </w:rPr>
                            </w:pPr>
                            <w:r w:rsidRPr="00B338FC">
                              <w:rPr>
                                <w:rFonts w:ascii="Arial" w:hAnsi="Arial" w:cs="Arial"/>
                                <w:color w:val="F69F2B"/>
                                <w:sz w:val="24"/>
                                <w:szCs w:val="24"/>
                              </w:rPr>
                              <w:t xml:space="preserve">Good Life, Good Death, Good Grief is an initiative of the Scottish Partnership for Palliative Care, </w:t>
                            </w:r>
                          </w:p>
                          <w:p w14:paraId="19C1C725" w14:textId="77777777" w:rsidR="00AA43F8" w:rsidRPr="00B338FC" w:rsidRDefault="00AA43F8" w:rsidP="00B338FC">
                            <w:pPr>
                              <w:widowControl w:val="0"/>
                              <w:spacing w:after="0"/>
                              <w:rPr>
                                <w:rFonts w:ascii="Times New Roman" w:hAnsi="Times New Roman" w:cs="Times New Roman"/>
                                <w:color w:val="000000"/>
                                <w:sz w:val="24"/>
                                <w:szCs w:val="24"/>
                              </w:rPr>
                            </w:pPr>
                            <w:r w:rsidRPr="00B338FC">
                              <w:rPr>
                                <w:rFonts w:ascii="Arial" w:hAnsi="Arial" w:cs="Arial"/>
                                <w:color w:val="F69F2B"/>
                                <w:sz w:val="24"/>
                                <w:szCs w:val="24"/>
                              </w:rPr>
                              <w:t>a Company Limited by Guarantee.  Registered in Scotland No: 133003. Registered Charity SC017979</w:t>
                            </w:r>
                          </w:p>
                          <w:p w14:paraId="3A01A125" w14:textId="77777777" w:rsidR="00AA43F8" w:rsidRDefault="00AA43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5C3D67" id="Text Box 7" o:spid="_x0000_s1029" type="#_x0000_t202" style="position:absolute;margin-left:-43.5pt;margin-top:77.25pt;width:565.5pt;height:3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" filled="f" stroked="f">
                <v:textbox>
                  <w:txbxContent>
                    <w:p w14:paraId="0954EAD6" w14:textId="77777777" w:rsidR="00AA43F8" w:rsidRPr="00B338FC" w:rsidRDefault="00AA43F8" w:rsidP="00B338FC">
                      <w:pPr>
                        <w:widowControl w:val="0"/>
                        <w:spacing w:after="0"/>
                        <w:rPr>
                          <w:rFonts w:ascii="Arial" w:hAnsi="Arial" w:cs="Arial"/>
                          <w:color w:val="F69F2B"/>
                          <w:sz w:val="24"/>
                          <w:szCs w:val="24"/>
                        </w:rPr>
                      </w:pPr>
                      <w:r w:rsidRPr="00B338FC">
                        <w:rPr>
                          <w:rFonts w:ascii="Arial" w:hAnsi="Arial" w:cs="Arial"/>
                          <w:color w:val="F69F2B"/>
                          <w:sz w:val="24"/>
                          <w:szCs w:val="24"/>
                        </w:rPr>
                        <w:t xml:space="preserve">Good Life, Good Death, Good Grief is an initiative of the Scottish Partnership for Palliative Care, </w:t>
                      </w:r>
                    </w:p>
                    <w:p w14:paraId="19C1C725" w14:textId="77777777" w:rsidR="00AA43F8" w:rsidRPr="00B338FC" w:rsidRDefault="00AA43F8" w:rsidP="00B338FC">
                      <w:pPr>
                        <w:widowControl w:val="0"/>
                        <w:spacing w:after="0"/>
                        <w:rPr>
                          <w:rFonts w:ascii="Times New Roman" w:hAnsi="Times New Roman" w:cs="Times New Roman"/>
                          <w:color w:val="000000"/>
                          <w:sz w:val="24"/>
                          <w:szCs w:val="24"/>
                        </w:rPr>
                      </w:pPr>
                      <w:r w:rsidRPr="00B338FC">
                        <w:rPr>
                          <w:rFonts w:ascii="Arial" w:hAnsi="Arial" w:cs="Arial"/>
                          <w:color w:val="F69F2B"/>
                          <w:sz w:val="24"/>
                          <w:szCs w:val="24"/>
                        </w:rPr>
                        <w:t>a Company Limited by Guarantee.  Registered in Scotland No: 133003. Registered Charity SC017979</w:t>
                      </w:r>
                    </w:p>
                    <w:p w14:paraId="3A01A125" w14:textId="77777777" w:rsidR="00AA43F8" w:rsidRDefault="00AA43F8"/>
                  </w:txbxContent>
                </v:textbox>
              </v:shape>
            </w:pict>
          </mc:Fallback>
        </mc:AlternateContent>
      </w:r>
    </w:p>
    <w:sectPr w:rsidR="00B338FC" w:rsidRPr="00271910" w:rsidSect="00880F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in;height:3in" o:bullet="t"/>
    </w:pict>
  </w:numPicBullet>
  <w:numPicBullet w:numPicBulletId="1">
    <w:pict>
      <v:shape id="_x0000_i1061" type="#_x0000_t75" style="width:3in;height:3in" o:bullet="t"/>
    </w:pict>
  </w:numPicBullet>
  <w:abstractNum w:abstractNumId="0" w15:restartNumberingAfterBreak="0">
    <w:nsid w:val="035B7B34"/>
    <w:multiLevelType w:val="hybridMultilevel"/>
    <w:tmpl w:val="8BA8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B44D4"/>
    <w:multiLevelType w:val="hybridMultilevel"/>
    <w:tmpl w:val="74FC4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B54B0"/>
    <w:multiLevelType w:val="hybridMultilevel"/>
    <w:tmpl w:val="5110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31811"/>
    <w:multiLevelType w:val="multilevel"/>
    <w:tmpl w:val="F486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9069B"/>
    <w:multiLevelType w:val="hybridMultilevel"/>
    <w:tmpl w:val="547A5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37538"/>
    <w:multiLevelType w:val="hybridMultilevel"/>
    <w:tmpl w:val="7CB48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DC378A"/>
    <w:multiLevelType w:val="multilevel"/>
    <w:tmpl w:val="E850F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2B4223"/>
    <w:multiLevelType w:val="hybridMultilevel"/>
    <w:tmpl w:val="0108C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14477D"/>
    <w:multiLevelType w:val="multilevel"/>
    <w:tmpl w:val="7CDA2F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002C91"/>
    <w:multiLevelType w:val="hybridMultilevel"/>
    <w:tmpl w:val="C17EB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961C1F"/>
    <w:multiLevelType w:val="multilevel"/>
    <w:tmpl w:val="FFE469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F44111"/>
    <w:multiLevelType w:val="multilevel"/>
    <w:tmpl w:val="FAB82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133A23"/>
    <w:multiLevelType w:val="multilevel"/>
    <w:tmpl w:val="0D4C86C0"/>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7DE5F55"/>
    <w:multiLevelType w:val="multilevel"/>
    <w:tmpl w:val="FE70DD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CC6D13"/>
    <w:multiLevelType w:val="hybridMultilevel"/>
    <w:tmpl w:val="8962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A456E8"/>
    <w:multiLevelType w:val="multilevel"/>
    <w:tmpl w:val="BA8630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084E58"/>
    <w:multiLevelType w:val="multilevel"/>
    <w:tmpl w:val="A1525E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805993">
    <w:abstractNumId w:val="8"/>
  </w:num>
  <w:num w:numId="2" w16cid:durableId="1624724161">
    <w:abstractNumId w:val="2"/>
  </w:num>
  <w:num w:numId="3" w16cid:durableId="1162967602">
    <w:abstractNumId w:val="4"/>
  </w:num>
  <w:num w:numId="4" w16cid:durableId="1261572954">
    <w:abstractNumId w:val="0"/>
  </w:num>
  <w:num w:numId="5" w16cid:durableId="1160119909">
    <w:abstractNumId w:val="14"/>
  </w:num>
  <w:num w:numId="6" w16cid:durableId="1347824022">
    <w:abstractNumId w:val="16"/>
  </w:num>
  <w:num w:numId="7" w16cid:durableId="1132290377">
    <w:abstractNumId w:val="9"/>
  </w:num>
  <w:num w:numId="8" w16cid:durableId="2035186647">
    <w:abstractNumId w:val="12"/>
  </w:num>
  <w:num w:numId="9" w16cid:durableId="1531070372">
    <w:abstractNumId w:val="1"/>
  </w:num>
  <w:num w:numId="10" w16cid:durableId="1702899540">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4596279">
    <w:abstractNumId w:val="5"/>
  </w:num>
  <w:num w:numId="12" w16cid:durableId="949557226">
    <w:abstractNumId w:val="6"/>
  </w:num>
  <w:num w:numId="13" w16cid:durableId="1071808110">
    <w:abstractNumId w:val="13"/>
  </w:num>
  <w:num w:numId="14" w16cid:durableId="270086109">
    <w:abstractNumId w:val="15"/>
  </w:num>
  <w:num w:numId="15" w16cid:durableId="1796754859">
    <w:abstractNumId w:val="10"/>
  </w:num>
  <w:num w:numId="16" w16cid:durableId="1703096794">
    <w:abstractNumId w:val="11"/>
  </w:num>
  <w:num w:numId="17" w16cid:durableId="583953925">
    <w:abstractNumId w:val="3"/>
  </w:num>
  <w:num w:numId="18" w16cid:durableId="2784918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DA9"/>
    <w:rsid w:val="00002D99"/>
    <w:rsid w:val="00014E03"/>
    <w:rsid w:val="0001643E"/>
    <w:rsid w:val="00032A8A"/>
    <w:rsid w:val="00040D00"/>
    <w:rsid w:val="000468D9"/>
    <w:rsid w:val="0005582C"/>
    <w:rsid w:val="00066194"/>
    <w:rsid w:val="00074A12"/>
    <w:rsid w:val="00076D86"/>
    <w:rsid w:val="000823B8"/>
    <w:rsid w:val="0008512B"/>
    <w:rsid w:val="00087849"/>
    <w:rsid w:val="000924A7"/>
    <w:rsid w:val="000974D1"/>
    <w:rsid w:val="000A3B42"/>
    <w:rsid w:val="000A563E"/>
    <w:rsid w:val="000A7BC8"/>
    <w:rsid w:val="000B3367"/>
    <w:rsid w:val="000B6836"/>
    <w:rsid w:val="000C06C1"/>
    <w:rsid w:val="000C134F"/>
    <w:rsid w:val="000C7B9E"/>
    <w:rsid w:val="000E2D36"/>
    <w:rsid w:val="000E3978"/>
    <w:rsid w:val="000F2951"/>
    <w:rsid w:val="000F3F4A"/>
    <w:rsid w:val="000F4D73"/>
    <w:rsid w:val="000F652C"/>
    <w:rsid w:val="001018DA"/>
    <w:rsid w:val="00111EC5"/>
    <w:rsid w:val="00113169"/>
    <w:rsid w:val="00115E09"/>
    <w:rsid w:val="001242F0"/>
    <w:rsid w:val="0013567A"/>
    <w:rsid w:val="00137A7B"/>
    <w:rsid w:val="00155B92"/>
    <w:rsid w:val="00160A07"/>
    <w:rsid w:val="00170ECD"/>
    <w:rsid w:val="001805B4"/>
    <w:rsid w:val="001870E8"/>
    <w:rsid w:val="00194F44"/>
    <w:rsid w:val="00197954"/>
    <w:rsid w:val="001A3279"/>
    <w:rsid w:val="001A40A1"/>
    <w:rsid w:val="001A654A"/>
    <w:rsid w:val="001A780A"/>
    <w:rsid w:val="001B3CDA"/>
    <w:rsid w:val="001E4789"/>
    <w:rsid w:val="00201929"/>
    <w:rsid w:val="00203660"/>
    <w:rsid w:val="00206505"/>
    <w:rsid w:val="0022626C"/>
    <w:rsid w:val="00243AF0"/>
    <w:rsid w:val="00260CFF"/>
    <w:rsid w:val="00263637"/>
    <w:rsid w:val="0026400B"/>
    <w:rsid w:val="00264771"/>
    <w:rsid w:val="00271910"/>
    <w:rsid w:val="00275F2A"/>
    <w:rsid w:val="002807F1"/>
    <w:rsid w:val="00283ACA"/>
    <w:rsid w:val="002847CB"/>
    <w:rsid w:val="00292DD0"/>
    <w:rsid w:val="00295753"/>
    <w:rsid w:val="002A4B0F"/>
    <w:rsid w:val="002B0EB2"/>
    <w:rsid w:val="002B38B2"/>
    <w:rsid w:val="002C10E6"/>
    <w:rsid w:val="002C2A9D"/>
    <w:rsid w:val="002C3DA9"/>
    <w:rsid w:val="002E0369"/>
    <w:rsid w:val="002E4756"/>
    <w:rsid w:val="002E5704"/>
    <w:rsid w:val="002E6B0E"/>
    <w:rsid w:val="002F2CB0"/>
    <w:rsid w:val="00327F3A"/>
    <w:rsid w:val="00331FD0"/>
    <w:rsid w:val="00342B47"/>
    <w:rsid w:val="00345F0B"/>
    <w:rsid w:val="003467DC"/>
    <w:rsid w:val="0035264F"/>
    <w:rsid w:val="003603D8"/>
    <w:rsid w:val="00377A05"/>
    <w:rsid w:val="00382979"/>
    <w:rsid w:val="003875E6"/>
    <w:rsid w:val="003900AE"/>
    <w:rsid w:val="003A4342"/>
    <w:rsid w:val="003B2E78"/>
    <w:rsid w:val="003C1B23"/>
    <w:rsid w:val="003D1E4A"/>
    <w:rsid w:val="003D7DC4"/>
    <w:rsid w:val="003E3E48"/>
    <w:rsid w:val="003E5BAA"/>
    <w:rsid w:val="003F788B"/>
    <w:rsid w:val="00403A68"/>
    <w:rsid w:val="00416B7B"/>
    <w:rsid w:val="00437407"/>
    <w:rsid w:val="00440FC4"/>
    <w:rsid w:val="004518C2"/>
    <w:rsid w:val="004531A4"/>
    <w:rsid w:val="004617B9"/>
    <w:rsid w:val="00464841"/>
    <w:rsid w:val="004710D1"/>
    <w:rsid w:val="00473FBE"/>
    <w:rsid w:val="004804B8"/>
    <w:rsid w:val="00481D1E"/>
    <w:rsid w:val="00484829"/>
    <w:rsid w:val="0048666B"/>
    <w:rsid w:val="0049278C"/>
    <w:rsid w:val="004A0F9E"/>
    <w:rsid w:val="004A457C"/>
    <w:rsid w:val="004B3747"/>
    <w:rsid w:val="004B6C34"/>
    <w:rsid w:val="004D36BD"/>
    <w:rsid w:val="004D5970"/>
    <w:rsid w:val="004E5C81"/>
    <w:rsid w:val="004E6793"/>
    <w:rsid w:val="004F00FA"/>
    <w:rsid w:val="00501C1B"/>
    <w:rsid w:val="00511DE5"/>
    <w:rsid w:val="00515FC3"/>
    <w:rsid w:val="005277BC"/>
    <w:rsid w:val="00530E9F"/>
    <w:rsid w:val="00552C74"/>
    <w:rsid w:val="0056760F"/>
    <w:rsid w:val="00567AA2"/>
    <w:rsid w:val="00573C7D"/>
    <w:rsid w:val="00574CD5"/>
    <w:rsid w:val="00575D11"/>
    <w:rsid w:val="005B0C6F"/>
    <w:rsid w:val="005B29AB"/>
    <w:rsid w:val="005B686C"/>
    <w:rsid w:val="005B6BA3"/>
    <w:rsid w:val="005B7489"/>
    <w:rsid w:val="005D0765"/>
    <w:rsid w:val="005D346B"/>
    <w:rsid w:val="005E202F"/>
    <w:rsid w:val="005F73F4"/>
    <w:rsid w:val="005F7F71"/>
    <w:rsid w:val="00600EF3"/>
    <w:rsid w:val="006070E7"/>
    <w:rsid w:val="00610166"/>
    <w:rsid w:val="006128A2"/>
    <w:rsid w:val="0061422F"/>
    <w:rsid w:val="006149BB"/>
    <w:rsid w:val="00625F8B"/>
    <w:rsid w:val="00644835"/>
    <w:rsid w:val="00650B23"/>
    <w:rsid w:val="00656B53"/>
    <w:rsid w:val="00681DEC"/>
    <w:rsid w:val="006837B1"/>
    <w:rsid w:val="00692509"/>
    <w:rsid w:val="006A1843"/>
    <w:rsid w:val="006B1CF0"/>
    <w:rsid w:val="006C6BF9"/>
    <w:rsid w:val="006D0420"/>
    <w:rsid w:val="006D0837"/>
    <w:rsid w:val="006D0C22"/>
    <w:rsid w:val="006E22CB"/>
    <w:rsid w:val="006E2BEF"/>
    <w:rsid w:val="006E3EA1"/>
    <w:rsid w:val="006F1B4F"/>
    <w:rsid w:val="006F741D"/>
    <w:rsid w:val="00711D99"/>
    <w:rsid w:val="00730AAE"/>
    <w:rsid w:val="007358DA"/>
    <w:rsid w:val="0074209C"/>
    <w:rsid w:val="00762436"/>
    <w:rsid w:val="00764DEF"/>
    <w:rsid w:val="007654A6"/>
    <w:rsid w:val="007676FF"/>
    <w:rsid w:val="00784B0D"/>
    <w:rsid w:val="00786A59"/>
    <w:rsid w:val="00794BEE"/>
    <w:rsid w:val="007A573D"/>
    <w:rsid w:val="007B0478"/>
    <w:rsid w:val="007B1BD8"/>
    <w:rsid w:val="007B401D"/>
    <w:rsid w:val="007B4E6F"/>
    <w:rsid w:val="007C1CA3"/>
    <w:rsid w:val="007D3889"/>
    <w:rsid w:val="007F27A8"/>
    <w:rsid w:val="007F3C38"/>
    <w:rsid w:val="008167C8"/>
    <w:rsid w:val="008167F9"/>
    <w:rsid w:val="00826961"/>
    <w:rsid w:val="00837F18"/>
    <w:rsid w:val="008451AE"/>
    <w:rsid w:val="008506D2"/>
    <w:rsid w:val="00851847"/>
    <w:rsid w:val="0085252C"/>
    <w:rsid w:val="008552C6"/>
    <w:rsid w:val="00855E85"/>
    <w:rsid w:val="00860CFD"/>
    <w:rsid w:val="008665EB"/>
    <w:rsid w:val="00880FA3"/>
    <w:rsid w:val="00881937"/>
    <w:rsid w:val="008871D9"/>
    <w:rsid w:val="00894741"/>
    <w:rsid w:val="008A3636"/>
    <w:rsid w:val="008A5040"/>
    <w:rsid w:val="008A7CBD"/>
    <w:rsid w:val="008B7BF8"/>
    <w:rsid w:val="008C389F"/>
    <w:rsid w:val="008D789B"/>
    <w:rsid w:val="008E2A65"/>
    <w:rsid w:val="008F2C6A"/>
    <w:rsid w:val="008F3EE2"/>
    <w:rsid w:val="008F5764"/>
    <w:rsid w:val="00901F6D"/>
    <w:rsid w:val="009154B3"/>
    <w:rsid w:val="009155D2"/>
    <w:rsid w:val="00920F04"/>
    <w:rsid w:val="00932F0B"/>
    <w:rsid w:val="00936AC7"/>
    <w:rsid w:val="00936AE4"/>
    <w:rsid w:val="00952D80"/>
    <w:rsid w:val="00955723"/>
    <w:rsid w:val="009746EF"/>
    <w:rsid w:val="0097566A"/>
    <w:rsid w:val="00975A53"/>
    <w:rsid w:val="00975BBE"/>
    <w:rsid w:val="00983858"/>
    <w:rsid w:val="00985DE5"/>
    <w:rsid w:val="00985F9A"/>
    <w:rsid w:val="00995169"/>
    <w:rsid w:val="00995736"/>
    <w:rsid w:val="009A08BE"/>
    <w:rsid w:val="009B6EA5"/>
    <w:rsid w:val="009D1CCA"/>
    <w:rsid w:val="009D7412"/>
    <w:rsid w:val="009F0929"/>
    <w:rsid w:val="00A01CEF"/>
    <w:rsid w:val="00A02C59"/>
    <w:rsid w:val="00A070CA"/>
    <w:rsid w:val="00A11EEB"/>
    <w:rsid w:val="00A15323"/>
    <w:rsid w:val="00A210A0"/>
    <w:rsid w:val="00A23F87"/>
    <w:rsid w:val="00A32BA4"/>
    <w:rsid w:val="00A32F06"/>
    <w:rsid w:val="00A350DB"/>
    <w:rsid w:val="00A421BC"/>
    <w:rsid w:val="00A44544"/>
    <w:rsid w:val="00A46F35"/>
    <w:rsid w:val="00A51692"/>
    <w:rsid w:val="00A5583A"/>
    <w:rsid w:val="00A57765"/>
    <w:rsid w:val="00A60AC6"/>
    <w:rsid w:val="00A61D6C"/>
    <w:rsid w:val="00A61EAC"/>
    <w:rsid w:val="00A63556"/>
    <w:rsid w:val="00A6557D"/>
    <w:rsid w:val="00A748A3"/>
    <w:rsid w:val="00A839EA"/>
    <w:rsid w:val="00A86D6F"/>
    <w:rsid w:val="00A86E27"/>
    <w:rsid w:val="00A93453"/>
    <w:rsid w:val="00AA25B3"/>
    <w:rsid w:val="00AA43F8"/>
    <w:rsid w:val="00AA6A35"/>
    <w:rsid w:val="00AB162B"/>
    <w:rsid w:val="00AB168B"/>
    <w:rsid w:val="00AC00B9"/>
    <w:rsid w:val="00AC45B7"/>
    <w:rsid w:val="00AF50F2"/>
    <w:rsid w:val="00AF58B1"/>
    <w:rsid w:val="00AF685D"/>
    <w:rsid w:val="00B052E8"/>
    <w:rsid w:val="00B16CEF"/>
    <w:rsid w:val="00B338FC"/>
    <w:rsid w:val="00B3430F"/>
    <w:rsid w:val="00B34A1A"/>
    <w:rsid w:val="00B51600"/>
    <w:rsid w:val="00B51A8D"/>
    <w:rsid w:val="00B52461"/>
    <w:rsid w:val="00B56085"/>
    <w:rsid w:val="00B5665C"/>
    <w:rsid w:val="00B72899"/>
    <w:rsid w:val="00B75902"/>
    <w:rsid w:val="00B827F1"/>
    <w:rsid w:val="00B832F0"/>
    <w:rsid w:val="00B95DAD"/>
    <w:rsid w:val="00BB5374"/>
    <w:rsid w:val="00BB6C9D"/>
    <w:rsid w:val="00BD099B"/>
    <w:rsid w:val="00BD5C97"/>
    <w:rsid w:val="00BE683C"/>
    <w:rsid w:val="00BF275A"/>
    <w:rsid w:val="00BF6608"/>
    <w:rsid w:val="00C26FF0"/>
    <w:rsid w:val="00C312A5"/>
    <w:rsid w:val="00C443F6"/>
    <w:rsid w:val="00C44C2B"/>
    <w:rsid w:val="00C51003"/>
    <w:rsid w:val="00C511F2"/>
    <w:rsid w:val="00C53D0B"/>
    <w:rsid w:val="00C619A0"/>
    <w:rsid w:val="00C62D7C"/>
    <w:rsid w:val="00C64D45"/>
    <w:rsid w:val="00C90D2F"/>
    <w:rsid w:val="00C942C5"/>
    <w:rsid w:val="00CB65BE"/>
    <w:rsid w:val="00CE2CF4"/>
    <w:rsid w:val="00CF0E2F"/>
    <w:rsid w:val="00CF162A"/>
    <w:rsid w:val="00CF57E5"/>
    <w:rsid w:val="00D068BD"/>
    <w:rsid w:val="00D16155"/>
    <w:rsid w:val="00D20A7F"/>
    <w:rsid w:val="00D2613E"/>
    <w:rsid w:val="00D30E97"/>
    <w:rsid w:val="00D31356"/>
    <w:rsid w:val="00D37DA0"/>
    <w:rsid w:val="00D52705"/>
    <w:rsid w:val="00D543FF"/>
    <w:rsid w:val="00D549A5"/>
    <w:rsid w:val="00D603A7"/>
    <w:rsid w:val="00D77F4D"/>
    <w:rsid w:val="00D83CB9"/>
    <w:rsid w:val="00D86FC5"/>
    <w:rsid w:val="00D935F4"/>
    <w:rsid w:val="00DA1260"/>
    <w:rsid w:val="00DA6D19"/>
    <w:rsid w:val="00DD2976"/>
    <w:rsid w:val="00DD5C82"/>
    <w:rsid w:val="00DE30D7"/>
    <w:rsid w:val="00DE641B"/>
    <w:rsid w:val="00DF6057"/>
    <w:rsid w:val="00E03C72"/>
    <w:rsid w:val="00E049E0"/>
    <w:rsid w:val="00E12ACC"/>
    <w:rsid w:val="00E13F5E"/>
    <w:rsid w:val="00E166D8"/>
    <w:rsid w:val="00E20544"/>
    <w:rsid w:val="00E30956"/>
    <w:rsid w:val="00E31123"/>
    <w:rsid w:val="00E32333"/>
    <w:rsid w:val="00E32DF8"/>
    <w:rsid w:val="00E41926"/>
    <w:rsid w:val="00E45C98"/>
    <w:rsid w:val="00E5074A"/>
    <w:rsid w:val="00E54E0D"/>
    <w:rsid w:val="00E5522C"/>
    <w:rsid w:val="00E619B4"/>
    <w:rsid w:val="00E66C1D"/>
    <w:rsid w:val="00E81749"/>
    <w:rsid w:val="00E84D95"/>
    <w:rsid w:val="00E910FB"/>
    <w:rsid w:val="00EA1FAB"/>
    <w:rsid w:val="00EC588D"/>
    <w:rsid w:val="00ED4E65"/>
    <w:rsid w:val="00ED5341"/>
    <w:rsid w:val="00EE64BE"/>
    <w:rsid w:val="00EF1AEE"/>
    <w:rsid w:val="00F00354"/>
    <w:rsid w:val="00F022D0"/>
    <w:rsid w:val="00F2089A"/>
    <w:rsid w:val="00F30FB0"/>
    <w:rsid w:val="00F340ED"/>
    <w:rsid w:val="00F343B3"/>
    <w:rsid w:val="00F363DE"/>
    <w:rsid w:val="00F43A7B"/>
    <w:rsid w:val="00F4480E"/>
    <w:rsid w:val="00F47207"/>
    <w:rsid w:val="00F47DE1"/>
    <w:rsid w:val="00F537B6"/>
    <w:rsid w:val="00F542B3"/>
    <w:rsid w:val="00F63452"/>
    <w:rsid w:val="00F647B5"/>
    <w:rsid w:val="00F66BCF"/>
    <w:rsid w:val="00F72F42"/>
    <w:rsid w:val="00F75E75"/>
    <w:rsid w:val="00F8661C"/>
    <w:rsid w:val="00F86B5D"/>
    <w:rsid w:val="00FA158C"/>
    <w:rsid w:val="00FA33E9"/>
    <w:rsid w:val="00FA5B03"/>
    <w:rsid w:val="00FA67CA"/>
    <w:rsid w:val="00FA7B1A"/>
    <w:rsid w:val="00FB04B9"/>
    <w:rsid w:val="00FC2091"/>
    <w:rsid w:val="00FC73B2"/>
    <w:rsid w:val="00FD2207"/>
    <w:rsid w:val="00FE35F0"/>
    <w:rsid w:val="00FE6652"/>
    <w:rsid w:val="00FF1421"/>
    <w:rsid w:val="00FF6A31"/>
    <w:rsid w:val="00FF7738"/>
    <w:rsid w:val="00FF7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5173"/>
  <w15:docId w15:val="{6B8EF153-ED42-4437-93A1-073F67D2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A65"/>
    <w:rPr>
      <w:lang w:val="en-GB"/>
    </w:rPr>
  </w:style>
  <w:style w:type="paragraph" w:styleId="Heading3">
    <w:name w:val="heading 3"/>
    <w:basedOn w:val="Normal"/>
    <w:link w:val="Heading3Char"/>
    <w:uiPriority w:val="9"/>
    <w:qFormat/>
    <w:rsid w:val="00283AC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71910"/>
    <w:rPr>
      <w:b/>
      <w:bCs/>
    </w:rPr>
  </w:style>
  <w:style w:type="paragraph" w:styleId="NormalWeb">
    <w:name w:val="Normal (Web)"/>
    <w:basedOn w:val="Normal"/>
    <w:uiPriority w:val="99"/>
    <w:unhideWhenUsed/>
    <w:rsid w:val="00271910"/>
    <w:pPr>
      <w:spacing w:before="167" w:after="167"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71910"/>
    <w:pPr>
      <w:ind w:left="720"/>
      <w:contextualSpacing/>
    </w:pPr>
  </w:style>
  <w:style w:type="character" w:styleId="Hyperlink">
    <w:name w:val="Hyperlink"/>
    <w:basedOn w:val="DefaultParagraphFont"/>
    <w:uiPriority w:val="99"/>
    <w:unhideWhenUsed/>
    <w:rsid w:val="00271910"/>
    <w:rPr>
      <w:color w:val="0000FF" w:themeColor="hyperlink"/>
      <w:u w:val="single"/>
    </w:rPr>
  </w:style>
  <w:style w:type="paragraph" w:styleId="BalloonText">
    <w:name w:val="Balloon Text"/>
    <w:basedOn w:val="Normal"/>
    <w:link w:val="BalloonTextChar"/>
    <w:uiPriority w:val="99"/>
    <w:semiHidden/>
    <w:unhideWhenUsed/>
    <w:rsid w:val="00B33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8FC"/>
    <w:rPr>
      <w:rFonts w:ascii="Tahoma" w:hAnsi="Tahoma" w:cs="Tahoma"/>
      <w:sz w:val="16"/>
      <w:szCs w:val="16"/>
      <w:lang w:val="en-GB"/>
    </w:rPr>
  </w:style>
  <w:style w:type="character" w:styleId="FollowedHyperlink">
    <w:name w:val="FollowedHyperlink"/>
    <w:basedOn w:val="DefaultParagraphFont"/>
    <w:uiPriority w:val="99"/>
    <w:semiHidden/>
    <w:unhideWhenUsed/>
    <w:rsid w:val="00D37DA0"/>
    <w:rPr>
      <w:color w:val="800080" w:themeColor="followedHyperlink"/>
      <w:u w:val="single"/>
    </w:rPr>
  </w:style>
  <w:style w:type="character" w:customStyle="1" w:styleId="Heading3Char">
    <w:name w:val="Heading 3 Char"/>
    <w:basedOn w:val="DefaultParagraphFont"/>
    <w:link w:val="Heading3"/>
    <w:uiPriority w:val="9"/>
    <w:rsid w:val="00283ACA"/>
    <w:rPr>
      <w:rFonts w:ascii="Times New Roman" w:eastAsia="Times New Roman" w:hAnsi="Times New Roman" w:cs="Times New Roman"/>
      <w:b/>
      <w:bCs/>
      <w:sz w:val="27"/>
      <w:szCs w:val="27"/>
      <w:lang w:val="en-GB" w:eastAsia="en-GB"/>
    </w:rPr>
  </w:style>
  <w:style w:type="character" w:styleId="UnresolvedMention">
    <w:name w:val="Unresolved Mention"/>
    <w:basedOn w:val="DefaultParagraphFont"/>
    <w:uiPriority w:val="99"/>
    <w:semiHidden/>
    <w:unhideWhenUsed/>
    <w:rsid w:val="00A9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03151">
      <w:bodyDiv w:val="1"/>
      <w:marLeft w:val="0"/>
      <w:marRight w:val="0"/>
      <w:marTop w:val="0"/>
      <w:marBottom w:val="0"/>
      <w:divBdr>
        <w:top w:val="none" w:sz="0" w:space="0" w:color="auto"/>
        <w:left w:val="none" w:sz="0" w:space="0" w:color="auto"/>
        <w:bottom w:val="none" w:sz="0" w:space="0" w:color="auto"/>
        <w:right w:val="none" w:sz="0" w:space="0" w:color="auto"/>
      </w:divBdr>
    </w:div>
    <w:div w:id="168645083">
      <w:bodyDiv w:val="1"/>
      <w:marLeft w:val="0"/>
      <w:marRight w:val="0"/>
      <w:marTop w:val="0"/>
      <w:marBottom w:val="0"/>
      <w:divBdr>
        <w:top w:val="none" w:sz="0" w:space="0" w:color="auto"/>
        <w:left w:val="none" w:sz="0" w:space="0" w:color="auto"/>
        <w:bottom w:val="none" w:sz="0" w:space="0" w:color="auto"/>
        <w:right w:val="none" w:sz="0" w:space="0" w:color="auto"/>
      </w:divBdr>
    </w:div>
    <w:div w:id="525100338">
      <w:bodyDiv w:val="1"/>
      <w:marLeft w:val="0"/>
      <w:marRight w:val="0"/>
      <w:marTop w:val="0"/>
      <w:marBottom w:val="0"/>
      <w:divBdr>
        <w:top w:val="none" w:sz="0" w:space="0" w:color="auto"/>
        <w:left w:val="none" w:sz="0" w:space="0" w:color="auto"/>
        <w:bottom w:val="none" w:sz="0" w:space="0" w:color="auto"/>
        <w:right w:val="none" w:sz="0" w:space="0" w:color="auto"/>
      </w:divBdr>
    </w:div>
    <w:div w:id="707603824">
      <w:bodyDiv w:val="1"/>
      <w:marLeft w:val="0"/>
      <w:marRight w:val="0"/>
      <w:marTop w:val="0"/>
      <w:marBottom w:val="0"/>
      <w:divBdr>
        <w:top w:val="none" w:sz="0" w:space="0" w:color="auto"/>
        <w:left w:val="none" w:sz="0" w:space="0" w:color="auto"/>
        <w:bottom w:val="none" w:sz="0" w:space="0" w:color="auto"/>
        <w:right w:val="none" w:sz="0" w:space="0" w:color="auto"/>
      </w:divBdr>
    </w:div>
    <w:div w:id="1092824556">
      <w:bodyDiv w:val="1"/>
      <w:marLeft w:val="0"/>
      <w:marRight w:val="0"/>
      <w:marTop w:val="0"/>
      <w:marBottom w:val="0"/>
      <w:divBdr>
        <w:top w:val="none" w:sz="0" w:space="0" w:color="auto"/>
        <w:left w:val="none" w:sz="0" w:space="0" w:color="auto"/>
        <w:bottom w:val="none" w:sz="0" w:space="0" w:color="auto"/>
        <w:right w:val="none" w:sz="0" w:space="0" w:color="auto"/>
      </w:divBdr>
    </w:div>
    <w:div w:id="1284382301">
      <w:bodyDiv w:val="1"/>
      <w:marLeft w:val="0"/>
      <w:marRight w:val="0"/>
      <w:marTop w:val="0"/>
      <w:marBottom w:val="0"/>
      <w:divBdr>
        <w:top w:val="none" w:sz="0" w:space="0" w:color="auto"/>
        <w:left w:val="none" w:sz="0" w:space="0" w:color="auto"/>
        <w:bottom w:val="none" w:sz="0" w:space="0" w:color="auto"/>
        <w:right w:val="none" w:sz="0" w:space="0" w:color="auto"/>
      </w:divBdr>
    </w:div>
    <w:div w:id="1420904827">
      <w:bodyDiv w:val="1"/>
      <w:marLeft w:val="0"/>
      <w:marRight w:val="0"/>
      <w:marTop w:val="0"/>
      <w:marBottom w:val="0"/>
      <w:divBdr>
        <w:top w:val="none" w:sz="0" w:space="0" w:color="auto"/>
        <w:left w:val="none" w:sz="0" w:space="0" w:color="auto"/>
        <w:bottom w:val="none" w:sz="0" w:space="0" w:color="auto"/>
        <w:right w:val="none" w:sz="0" w:space="0" w:color="auto"/>
      </w:divBdr>
    </w:div>
    <w:div w:id="1439057386">
      <w:bodyDiv w:val="1"/>
      <w:marLeft w:val="0"/>
      <w:marRight w:val="0"/>
      <w:marTop w:val="0"/>
      <w:marBottom w:val="0"/>
      <w:divBdr>
        <w:top w:val="none" w:sz="0" w:space="0" w:color="auto"/>
        <w:left w:val="none" w:sz="0" w:space="0" w:color="auto"/>
        <w:bottom w:val="none" w:sz="0" w:space="0" w:color="auto"/>
        <w:right w:val="none" w:sz="0" w:space="0" w:color="auto"/>
      </w:divBdr>
    </w:div>
    <w:div w:id="1475948952">
      <w:bodyDiv w:val="1"/>
      <w:marLeft w:val="0"/>
      <w:marRight w:val="0"/>
      <w:marTop w:val="0"/>
      <w:marBottom w:val="0"/>
      <w:divBdr>
        <w:top w:val="none" w:sz="0" w:space="0" w:color="auto"/>
        <w:left w:val="none" w:sz="0" w:space="0" w:color="auto"/>
        <w:bottom w:val="none" w:sz="0" w:space="0" w:color="auto"/>
        <w:right w:val="none" w:sz="0" w:space="0" w:color="auto"/>
      </w:divBdr>
    </w:div>
    <w:div w:id="1492598588">
      <w:bodyDiv w:val="1"/>
      <w:marLeft w:val="0"/>
      <w:marRight w:val="0"/>
      <w:marTop w:val="0"/>
      <w:marBottom w:val="0"/>
      <w:divBdr>
        <w:top w:val="none" w:sz="0" w:space="0" w:color="auto"/>
        <w:left w:val="none" w:sz="0" w:space="0" w:color="auto"/>
        <w:bottom w:val="none" w:sz="0" w:space="0" w:color="auto"/>
        <w:right w:val="none" w:sz="0" w:space="0" w:color="auto"/>
      </w:divBdr>
      <w:divsChild>
        <w:div w:id="117338312">
          <w:marLeft w:val="0"/>
          <w:marRight w:val="0"/>
          <w:marTop w:val="0"/>
          <w:marBottom w:val="0"/>
          <w:divBdr>
            <w:top w:val="none" w:sz="0" w:space="0" w:color="auto"/>
            <w:left w:val="none" w:sz="0" w:space="0" w:color="auto"/>
            <w:bottom w:val="none" w:sz="0" w:space="0" w:color="auto"/>
            <w:right w:val="none" w:sz="0" w:space="0" w:color="auto"/>
          </w:divBdr>
          <w:divsChild>
            <w:div w:id="1468234043">
              <w:marLeft w:val="0"/>
              <w:marRight w:val="167"/>
              <w:marTop w:val="0"/>
              <w:marBottom w:val="0"/>
              <w:divBdr>
                <w:top w:val="none" w:sz="0" w:space="0" w:color="auto"/>
                <w:left w:val="none" w:sz="0" w:space="0" w:color="auto"/>
                <w:bottom w:val="none" w:sz="0" w:space="0" w:color="auto"/>
                <w:right w:val="none" w:sz="0" w:space="0" w:color="auto"/>
              </w:divBdr>
              <w:divsChild>
                <w:div w:id="12915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8599">
      <w:bodyDiv w:val="1"/>
      <w:marLeft w:val="0"/>
      <w:marRight w:val="0"/>
      <w:marTop w:val="0"/>
      <w:marBottom w:val="0"/>
      <w:divBdr>
        <w:top w:val="none" w:sz="0" w:space="0" w:color="auto"/>
        <w:left w:val="none" w:sz="0" w:space="0" w:color="auto"/>
        <w:bottom w:val="none" w:sz="0" w:space="0" w:color="auto"/>
        <w:right w:val="none" w:sz="0" w:space="0" w:color="auto"/>
      </w:divBdr>
    </w:div>
    <w:div w:id="1968509488">
      <w:bodyDiv w:val="1"/>
      <w:marLeft w:val="0"/>
      <w:marRight w:val="0"/>
      <w:marTop w:val="0"/>
      <w:marBottom w:val="0"/>
      <w:divBdr>
        <w:top w:val="none" w:sz="0" w:space="0" w:color="auto"/>
        <w:left w:val="none" w:sz="0" w:space="0" w:color="auto"/>
        <w:bottom w:val="none" w:sz="0" w:space="0" w:color="auto"/>
        <w:right w:val="none" w:sz="0" w:space="0" w:color="auto"/>
      </w:divBdr>
      <w:divsChild>
        <w:div w:id="130707373">
          <w:marLeft w:val="0"/>
          <w:marRight w:val="0"/>
          <w:marTop w:val="0"/>
          <w:marBottom w:val="0"/>
          <w:divBdr>
            <w:top w:val="none" w:sz="0" w:space="0" w:color="auto"/>
            <w:left w:val="none" w:sz="0" w:space="0" w:color="auto"/>
            <w:bottom w:val="none" w:sz="0" w:space="0" w:color="auto"/>
            <w:right w:val="none" w:sz="0" w:space="0" w:color="auto"/>
          </w:divBdr>
          <w:divsChild>
            <w:div w:id="127284007">
              <w:marLeft w:val="0"/>
              <w:marRight w:val="167"/>
              <w:marTop w:val="0"/>
              <w:marBottom w:val="0"/>
              <w:divBdr>
                <w:top w:val="none" w:sz="0" w:space="0" w:color="auto"/>
                <w:left w:val="none" w:sz="0" w:space="0" w:color="auto"/>
                <w:bottom w:val="none" w:sz="0" w:space="0" w:color="auto"/>
                <w:right w:val="none" w:sz="0" w:space="0" w:color="auto"/>
              </w:divBdr>
              <w:divsChild>
                <w:div w:id="755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goodlifedeathgrief.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dlifedeathgrief.org.uk/content/ddweekev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dlifedeathgrief.org.uk" TargetMode="External"/><Relationship Id="rId5" Type="http://schemas.openxmlformats.org/officeDocument/2006/relationships/numbering" Target="numbering.xml"/><Relationship Id="rId15" Type="http://schemas.openxmlformats.org/officeDocument/2006/relationships/hyperlink" Target="mailto:samara@palliativecarescotland.org.uk"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goodlifedeathgrief.org.uk/content/sign_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af00c48-6f5a-47f3-a08e-7e7944597777" xsi:nil="true"/>
    <lcf76f155ced4ddcb4097134ff3c332f xmlns="8bc5aece-e6f2-4128-86c4-bc2af1ce601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1066BBE51E48146B4802BE8977738FC" ma:contentTypeVersion="18" ma:contentTypeDescription="Create a new document." ma:contentTypeScope="" ma:versionID="704bd3a810641c39850da878d8ce5bdb">
  <xsd:schema xmlns:xsd="http://www.w3.org/2001/XMLSchema" xmlns:xs="http://www.w3.org/2001/XMLSchema" xmlns:p="http://schemas.microsoft.com/office/2006/metadata/properties" xmlns:ns2="8bc5aece-e6f2-4128-86c4-bc2af1ce6013" xmlns:ns3="8af00c48-6f5a-47f3-a08e-7e7944597777" targetNamespace="http://schemas.microsoft.com/office/2006/metadata/properties" ma:root="true" ma:fieldsID="dba91df6bb58151706773f74e2d7f49a" ns2:_="" ns3:_="">
    <xsd:import namespace="8bc5aece-e6f2-4128-86c4-bc2af1ce6013"/>
    <xsd:import namespace="8af00c48-6f5a-47f3-a08e-7e79445977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5aece-e6f2-4128-86c4-bc2af1ce6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759d2a-ac79-40f5-9f0b-a50eeb01c1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f00c48-6f5a-47f3-a08e-7e79445977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83f945-529d-4ee9-a01b-378d74074df0}" ma:internalName="TaxCatchAll" ma:showField="CatchAllData" ma:web="8af00c48-6f5a-47f3-a08e-7e7944597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753B04-3178-4644-81BD-500F74E57B6B}">
  <ds:schemaRefs>
    <ds:schemaRef ds:uri="http://schemas.microsoft.com/office/2006/metadata/properties"/>
    <ds:schemaRef ds:uri="http://schemas.microsoft.com/office/infopath/2007/PartnerControls"/>
    <ds:schemaRef ds:uri="8af00c48-6f5a-47f3-a08e-7e7944597777"/>
    <ds:schemaRef ds:uri="8bc5aece-e6f2-4128-86c4-bc2af1ce6013"/>
  </ds:schemaRefs>
</ds:datastoreItem>
</file>

<file path=customXml/itemProps2.xml><?xml version="1.0" encoding="utf-8"?>
<ds:datastoreItem xmlns:ds="http://schemas.openxmlformats.org/officeDocument/2006/customXml" ds:itemID="{F605F998-0E91-444F-B188-41AB9589486B}">
  <ds:schemaRefs>
    <ds:schemaRef ds:uri="http://schemas.microsoft.com/sharepoint/v3/contenttype/forms"/>
  </ds:schemaRefs>
</ds:datastoreItem>
</file>

<file path=customXml/itemProps3.xml><?xml version="1.0" encoding="utf-8"?>
<ds:datastoreItem xmlns:ds="http://schemas.openxmlformats.org/officeDocument/2006/customXml" ds:itemID="{2FD2FAB7-566A-47FD-9FF5-B870414A2390}">
  <ds:schemaRefs>
    <ds:schemaRef ds:uri="http://schemas.openxmlformats.org/officeDocument/2006/bibliography"/>
  </ds:schemaRefs>
</ds:datastoreItem>
</file>

<file path=customXml/itemProps4.xml><?xml version="1.0" encoding="utf-8"?>
<ds:datastoreItem xmlns:ds="http://schemas.openxmlformats.org/officeDocument/2006/customXml" ds:itemID="{6152B120-B299-436C-968A-F924F4677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5aece-e6f2-4128-86c4-bc2af1ce6013"/>
    <ds:schemaRef ds:uri="8af00c48-6f5a-47f3-a08e-7e7944597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derek.blues</dc:creator>
  <cp:lastModifiedBy>Samara Leibner</cp:lastModifiedBy>
  <cp:revision>10</cp:revision>
  <cp:lastPrinted>2015-09-07T15:46:00Z</cp:lastPrinted>
  <dcterms:created xsi:type="dcterms:W3CDTF">2024-02-06T10:34:00Z</dcterms:created>
  <dcterms:modified xsi:type="dcterms:W3CDTF">2024-02-06T10:54:00Z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0x010100C1066BBE51E48146B4802BE8977738FC</vt:lpwstr>
  </property>
  <property fmtid="{D5CDD505-2E9C-101B-9397-08002B2CF9AE}" pid="3" name="MediaServiceImageTags">
    <vt:lpwstr/>
  </property>
</Properties>
</file>